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83F" w:rsidRDefault="00C7283F" w:rsidP="0019246D">
      <w:pPr>
        <w:jc w:val="center"/>
        <w:rPr>
          <w:rFonts w:ascii="Times New Roman" w:hAnsi="Times New Roman" w:cs="Times New Roman"/>
          <w:b/>
          <w:sz w:val="28"/>
          <w:szCs w:val="28"/>
        </w:rPr>
      </w:pPr>
      <w:r>
        <w:rPr>
          <w:rFonts w:ascii="Times New Roman" w:hAnsi="Times New Roman" w:cs="Times New Roman"/>
          <w:b/>
          <w:sz w:val="28"/>
          <w:szCs w:val="28"/>
        </w:rPr>
        <w:t>Объявление</w:t>
      </w:r>
    </w:p>
    <w:p w:rsidR="00BD353C" w:rsidRDefault="005F46FA" w:rsidP="00BD353C">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о </w:t>
      </w:r>
      <w:r w:rsidR="00C7283F">
        <w:rPr>
          <w:rFonts w:ascii="Times New Roman" w:hAnsi="Times New Roman" w:cs="Times New Roman"/>
          <w:b/>
          <w:sz w:val="28"/>
          <w:szCs w:val="28"/>
        </w:rPr>
        <w:t>провед</w:t>
      </w:r>
      <w:r w:rsidR="0056732F">
        <w:rPr>
          <w:rFonts w:ascii="Times New Roman" w:hAnsi="Times New Roman" w:cs="Times New Roman"/>
          <w:b/>
          <w:sz w:val="28"/>
          <w:szCs w:val="28"/>
        </w:rPr>
        <w:t>ении</w:t>
      </w:r>
      <w:r w:rsidR="000D0F2F">
        <w:rPr>
          <w:rFonts w:ascii="Times New Roman" w:hAnsi="Times New Roman" w:cs="Times New Roman"/>
          <w:b/>
          <w:sz w:val="28"/>
          <w:szCs w:val="28"/>
        </w:rPr>
        <w:t xml:space="preserve"> конкурсного</w:t>
      </w:r>
      <w:r w:rsidR="0056732F">
        <w:rPr>
          <w:rFonts w:ascii="Times New Roman" w:hAnsi="Times New Roman" w:cs="Times New Roman"/>
          <w:b/>
          <w:sz w:val="28"/>
          <w:szCs w:val="28"/>
        </w:rPr>
        <w:t xml:space="preserve"> отбора </w:t>
      </w:r>
      <w:r w:rsidR="007F745D" w:rsidRPr="007F745D">
        <w:rPr>
          <w:rFonts w:ascii="Times New Roman" w:hAnsi="Times New Roman" w:cs="Times New Roman"/>
          <w:b/>
          <w:sz w:val="28"/>
          <w:szCs w:val="28"/>
        </w:rPr>
        <w:t xml:space="preserve">на </w:t>
      </w:r>
      <w:r w:rsidR="007F745D" w:rsidRPr="007F745D">
        <w:rPr>
          <w:rFonts w:ascii="Times New Roman" w:eastAsia="Arial" w:hAnsi="Times New Roman" w:cs="Times New Roman"/>
          <w:b/>
          <w:sz w:val="28"/>
          <w:szCs w:val="28"/>
        </w:rPr>
        <w:t xml:space="preserve">предоставление </w:t>
      </w:r>
      <w:r w:rsidR="000D0F2F" w:rsidRPr="000D0F2F">
        <w:rPr>
          <w:rFonts w:ascii="Times New Roman" w:hAnsi="Times New Roman" w:cs="Times New Roman"/>
          <w:b/>
          <w:bCs/>
          <w:sz w:val="28"/>
          <w:szCs w:val="28"/>
        </w:rPr>
        <w:t>субъектам малого и среднего предпринимательства Сосновского муниципального района Нижегородской области</w:t>
      </w:r>
      <w:r w:rsidR="000D0F2F" w:rsidRPr="000D0F2F">
        <w:rPr>
          <w:rFonts w:ascii="Times New Roman" w:hAnsi="Times New Roman" w:cs="Times New Roman"/>
          <w:b/>
          <w:sz w:val="28"/>
          <w:szCs w:val="28"/>
        </w:rPr>
        <w:t xml:space="preserve"> субсидии на возмещение части затрат, связанных с приобретением оборудования в целях создания и (или) развития либо модернизации производства товаров, выполнения работ, оказания услуг </w:t>
      </w:r>
    </w:p>
    <w:p w:rsidR="00BD353C" w:rsidRPr="00BD353C" w:rsidRDefault="00BD353C" w:rsidP="00BD353C">
      <w:pPr>
        <w:spacing w:after="0"/>
        <w:jc w:val="center"/>
        <w:rPr>
          <w:rFonts w:ascii="Times New Roman" w:hAnsi="Times New Roman" w:cs="Times New Roman"/>
          <w:sz w:val="28"/>
          <w:szCs w:val="28"/>
        </w:rPr>
      </w:pPr>
      <w:r w:rsidRPr="00BD353C">
        <w:rPr>
          <w:rFonts w:ascii="Times New Roman" w:hAnsi="Times New Roman" w:cs="Times New Roman"/>
          <w:sz w:val="28"/>
          <w:szCs w:val="28"/>
        </w:rPr>
        <w:t xml:space="preserve">(в соответствии с Порядком предоставления субъектам малого и среднего предпринимательства </w:t>
      </w:r>
      <w:r w:rsidRPr="00BD353C">
        <w:rPr>
          <w:rFonts w:ascii="Times New Roman" w:hAnsi="Times New Roman" w:cs="Times New Roman"/>
          <w:bCs/>
          <w:sz w:val="28"/>
          <w:szCs w:val="28"/>
        </w:rPr>
        <w:t>Сосновского муниципального района Нижегородской области</w:t>
      </w:r>
      <w:r w:rsidRPr="00BD353C">
        <w:rPr>
          <w:rFonts w:ascii="Times New Roman" w:hAnsi="Times New Roman" w:cs="Times New Roman"/>
          <w:sz w:val="28"/>
          <w:szCs w:val="28"/>
        </w:rPr>
        <w:t xml:space="preserve"> субсидии на возмещение части затрат, связанных с приобретением оборудования в целях создания и (или) развития либо модернизации производства товаров, выполнения работ, оказания услуг, утвержденного постановлением Администрации Сосновского муниципального района Нижегородской области от 20.07.2022 г. № 306 (далее – Порядок))</w:t>
      </w:r>
    </w:p>
    <w:p w:rsidR="00C7283F" w:rsidRDefault="00C7283F" w:rsidP="00C7283F">
      <w:pPr>
        <w:jc w:val="both"/>
        <w:rPr>
          <w:rFonts w:ascii="Times New Roman" w:hAnsi="Times New Roman" w:cs="Times New Roman"/>
          <w:b/>
          <w:sz w:val="28"/>
          <w:szCs w:val="28"/>
        </w:rPr>
      </w:pPr>
      <w:r>
        <w:rPr>
          <w:rFonts w:ascii="Times New Roman" w:hAnsi="Times New Roman" w:cs="Times New Roman"/>
          <w:b/>
          <w:sz w:val="28"/>
          <w:szCs w:val="28"/>
        </w:rPr>
        <w:t xml:space="preserve">        </w:t>
      </w:r>
    </w:p>
    <w:p w:rsidR="00A7722B" w:rsidRDefault="00C7283F" w:rsidP="00A7722B">
      <w:pPr>
        <w:spacing w:after="0"/>
        <w:jc w:val="both"/>
        <w:rPr>
          <w:rFonts w:ascii="Times New Roman" w:hAnsi="Times New Roman" w:cs="Times New Roman"/>
          <w:sz w:val="28"/>
          <w:szCs w:val="28"/>
        </w:rPr>
      </w:pPr>
      <w:r w:rsidRPr="000D0F2F">
        <w:rPr>
          <w:rFonts w:ascii="Times New Roman" w:hAnsi="Times New Roman" w:cs="Times New Roman"/>
          <w:sz w:val="28"/>
          <w:szCs w:val="28"/>
        </w:rPr>
        <w:t xml:space="preserve">          1.</w:t>
      </w:r>
      <w:r w:rsidR="000D0F2F">
        <w:rPr>
          <w:rFonts w:ascii="Times New Roman" w:hAnsi="Times New Roman" w:cs="Times New Roman"/>
          <w:b/>
          <w:sz w:val="28"/>
          <w:szCs w:val="28"/>
        </w:rPr>
        <w:t xml:space="preserve"> </w:t>
      </w:r>
      <w:r w:rsidRPr="00C7283F">
        <w:rPr>
          <w:rFonts w:ascii="Times New Roman" w:hAnsi="Times New Roman" w:cs="Times New Roman"/>
          <w:b/>
          <w:sz w:val="28"/>
          <w:szCs w:val="28"/>
        </w:rPr>
        <w:t xml:space="preserve">Сроки проведения </w:t>
      </w:r>
      <w:r w:rsidR="000D0F2F">
        <w:rPr>
          <w:rFonts w:ascii="Times New Roman" w:hAnsi="Times New Roman" w:cs="Times New Roman"/>
          <w:b/>
          <w:sz w:val="28"/>
          <w:szCs w:val="28"/>
        </w:rPr>
        <w:t xml:space="preserve">конкурсного </w:t>
      </w:r>
      <w:r w:rsidRPr="00C7283F">
        <w:rPr>
          <w:rFonts w:ascii="Times New Roman" w:hAnsi="Times New Roman" w:cs="Times New Roman"/>
          <w:b/>
          <w:sz w:val="28"/>
          <w:szCs w:val="28"/>
        </w:rPr>
        <w:t xml:space="preserve">отбора: </w:t>
      </w:r>
      <w:r w:rsidR="000D0F2F" w:rsidRPr="000D0F2F">
        <w:rPr>
          <w:rFonts w:ascii="Times New Roman" w:hAnsi="Times New Roman" w:cs="Times New Roman"/>
          <w:sz w:val="28"/>
          <w:szCs w:val="28"/>
        </w:rPr>
        <w:t>с</w:t>
      </w:r>
      <w:r w:rsidR="000D0F2F">
        <w:rPr>
          <w:rFonts w:ascii="Times New Roman" w:hAnsi="Times New Roman" w:cs="Times New Roman"/>
          <w:b/>
          <w:sz w:val="28"/>
          <w:szCs w:val="28"/>
        </w:rPr>
        <w:t xml:space="preserve"> </w:t>
      </w:r>
      <w:r w:rsidR="000D0F2F">
        <w:rPr>
          <w:rFonts w:ascii="Times New Roman" w:hAnsi="Times New Roman" w:cs="Times New Roman"/>
          <w:sz w:val="28"/>
          <w:szCs w:val="28"/>
        </w:rPr>
        <w:t>15 августа 2022 г до 24 августа</w:t>
      </w:r>
      <w:r w:rsidRPr="00C7283F">
        <w:rPr>
          <w:rFonts w:ascii="Times New Roman" w:hAnsi="Times New Roman" w:cs="Times New Roman"/>
          <w:sz w:val="28"/>
          <w:szCs w:val="28"/>
        </w:rPr>
        <w:t xml:space="preserve"> </w:t>
      </w:r>
      <w:r w:rsidR="000D0F2F">
        <w:rPr>
          <w:rFonts w:ascii="Times New Roman" w:hAnsi="Times New Roman" w:cs="Times New Roman"/>
          <w:sz w:val="28"/>
          <w:szCs w:val="28"/>
        </w:rPr>
        <w:t>2022</w:t>
      </w:r>
      <w:r w:rsidRPr="00C7283F">
        <w:rPr>
          <w:rFonts w:ascii="Times New Roman" w:hAnsi="Times New Roman" w:cs="Times New Roman"/>
          <w:sz w:val="28"/>
          <w:szCs w:val="28"/>
        </w:rPr>
        <w:t xml:space="preserve"> г.</w:t>
      </w:r>
      <w:r w:rsidR="007F745D">
        <w:rPr>
          <w:rFonts w:ascii="Times New Roman" w:hAnsi="Times New Roman" w:cs="Times New Roman"/>
          <w:sz w:val="28"/>
          <w:szCs w:val="28"/>
        </w:rPr>
        <w:t xml:space="preserve"> (включительно)</w:t>
      </w:r>
      <w:r w:rsidR="000D0F2F">
        <w:rPr>
          <w:rFonts w:ascii="Times New Roman" w:hAnsi="Times New Roman" w:cs="Times New Roman"/>
          <w:sz w:val="28"/>
          <w:szCs w:val="28"/>
        </w:rPr>
        <w:t xml:space="preserve"> – 10 календарных дней</w:t>
      </w:r>
    </w:p>
    <w:p w:rsidR="000D0F2F" w:rsidRDefault="000D0F2F" w:rsidP="00A7722B">
      <w:pPr>
        <w:spacing w:after="0"/>
        <w:jc w:val="both"/>
        <w:rPr>
          <w:rFonts w:ascii="Times New Roman" w:hAnsi="Times New Roman" w:cs="Times New Roman"/>
          <w:b/>
          <w:sz w:val="28"/>
          <w:szCs w:val="28"/>
        </w:rPr>
      </w:pPr>
      <w:r>
        <w:rPr>
          <w:rFonts w:ascii="Times New Roman" w:hAnsi="Times New Roman" w:cs="Times New Roman"/>
          <w:sz w:val="28"/>
          <w:szCs w:val="28"/>
        </w:rPr>
        <w:t xml:space="preserve">          2. </w:t>
      </w:r>
      <w:r w:rsidRPr="000D0F2F">
        <w:rPr>
          <w:rFonts w:ascii="Times New Roman" w:hAnsi="Times New Roman" w:cs="Times New Roman"/>
          <w:b/>
          <w:sz w:val="28"/>
          <w:szCs w:val="28"/>
        </w:rPr>
        <w:t>Даты начала или окончания и время подачи заявок участников конкурсного отбора:</w:t>
      </w:r>
      <w:r w:rsidRPr="00C7283F">
        <w:rPr>
          <w:rFonts w:ascii="Times New Roman" w:hAnsi="Times New Roman" w:cs="Times New Roman"/>
          <w:b/>
          <w:sz w:val="28"/>
          <w:szCs w:val="28"/>
        </w:rPr>
        <w:t xml:space="preserve"> </w:t>
      </w:r>
    </w:p>
    <w:p w:rsidR="000D0F2F" w:rsidRDefault="000D0F2F" w:rsidP="00A7722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 </w:t>
      </w:r>
      <w:r w:rsidRPr="00C7283F">
        <w:rPr>
          <w:rFonts w:ascii="Times New Roman" w:hAnsi="Times New Roman" w:cs="Times New Roman"/>
          <w:sz w:val="28"/>
          <w:szCs w:val="28"/>
        </w:rPr>
        <w:t xml:space="preserve">заявки на участие в </w:t>
      </w:r>
      <w:r>
        <w:rPr>
          <w:rFonts w:ascii="Times New Roman" w:hAnsi="Times New Roman" w:cs="Times New Roman"/>
          <w:sz w:val="28"/>
          <w:szCs w:val="28"/>
        </w:rPr>
        <w:t xml:space="preserve">конкурсном </w:t>
      </w:r>
      <w:r w:rsidRPr="00C7283F">
        <w:rPr>
          <w:rFonts w:ascii="Times New Roman" w:hAnsi="Times New Roman" w:cs="Times New Roman"/>
          <w:sz w:val="28"/>
          <w:szCs w:val="28"/>
        </w:rPr>
        <w:t>отборе принимаютс</w:t>
      </w:r>
      <w:r>
        <w:rPr>
          <w:rFonts w:ascii="Times New Roman" w:hAnsi="Times New Roman" w:cs="Times New Roman"/>
          <w:sz w:val="28"/>
          <w:szCs w:val="28"/>
        </w:rPr>
        <w:t>я</w:t>
      </w:r>
      <w:r w:rsidRPr="000D0F2F">
        <w:rPr>
          <w:rFonts w:ascii="Times New Roman" w:hAnsi="Times New Roman" w:cs="Times New Roman"/>
          <w:sz w:val="28"/>
          <w:szCs w:val="28"/>
        </w:rPr>
        <w:t xml:space="preserve"> с</w:t>
      </w:r>
      <w:r>
        <w:rPr>
          <w:rFonts w:ascii="Times New Roman" w:hAnsi="Times New Roman" w:cs="Times New Roman"/>
          <w:b/>
          <w:sz w:val="28"/>
          <w:szCs w:val="28"/>
        </w:rPr>
        <w:t xml:space="preserve"> </w:t>
      </w:r>
      <w:r>
        <w:rPr>
          <w:rFonts w:ascii="Times New Roman" w:hAnsi="Times New Roman" w:cs="Times New Roman"/>
          <w:sz w:val="28"/>
          <w:szCs w:val="28"/>
        </w:rPr>
        <w:t>15 августа 2022 г. до 24 августа</w:t>
      </w:r>
      <w:r w:rsidRPr="00C7283F">
        <w:rPr>
          <w:rFonts w:ascii="Times New Roman" w:hAnsi="Times New Roman" w:cs="Times New Roman"/>
          <w:sz w:val="28"/>
          <w:szCs w:val="28"/>
        </w:rPr>
        <w:t xml:space="preserve"> </w:t>
      </w:r>
      <w:r>
        <w:rPr>
          <w:rFonts w:ascii="Times New Roman" w:hAnsi="Times New Roman" w:cs="Times New Roman"/>
          <w:sz w:val="28"/>
          <w:szCs w:val="28"/>
        </w:rPr>
        <w:t>2022</w:t>
      </w:r>
      <w:r w:rsidRPr="00C7283F">
        <w:rPr>
          <w:rFonts w:ascii="Times New Roman" w:hAnsi="Times New Roman" w:cs="Times New Roman"/>
          <w:sz w:val="28"/>
          <w:szCs w:val="28"/>
        </w:rPr>
        <w:t xml:space="preserve"> г.</w:t>
      </w:r>
      <w:r>
        <w:rPr>
          <w:rFonts w:ascii="Times New Roman" w:hAnsi="Times New Roman" w:cs="Times New Roman"/>
          <w:sz w:val="28"/>
          <w:szCs w:val="28"/>
        </w:rPr>
        <w:t xml:space="preserve"> (включительно);</w:t>
      </w:r>
    </w:p>
    <w:p w:rsidR="000D0F2F" w:rsidRDefault="000D0F2F" w:rsidP="00A772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 понедельника по четверг с 08 часов 00 мин. до 17 часов 15 мин. </w:t>
      </w:r>
    </w:p>
    <w:p w:rsidR="000D0F2F" w:rsidRDefault="000D0F2F" w:rsidP="00A772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 пятницу с 08 часов 00 мин. до 16 часов 00 мин.;</w:t>
      </w:r>
    </w:p>
    <w:p w:rsidR="000D0F2F" w:rsidRPr="00C7283F" w:rsidRDefault="000D0F2F" w:rsidP="00A772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суббота и воскресенье – выходные дни.</w:t>
      </w:r>
    </w:p>
    <w:p w:rsidR="00C7283F" w:rsidRDefault="000D0F2F" w:rsidP="00A7722B">
      <w:pPr>
        <w:spacing w:after="0"/>
        <w:jc w:val="both"/>
        <w:rPr>
          <w:rFonts w:ascii="Times New Roman" w:hAnsi="Times New Roman" w:cs="Times New Roman"/>
          <w:sz w:val="28"/>
          <w:szCs w:val="28"/>
        </w:rPr>
      </w:pPr>
      <w:r>
        <w:rPr>
          <w:rFonts w:ascii="Times New Roman" w:hAnsi="Times New Roman" w:cs="Times New Roman"/>
          <w:sz w:val="28"/>
          <w:szCs w:val="28"/>
        </w:rPr>
        <w:t xml:space="preserve">          3</w:t>
      </w:r>
      <w:r w:rsidR="00C7283F">
        <w:rPr>
          <w:rFonts w:ascii="Times New Roman" w:hAnsi="Times New Roman" w:cs="Times New Roman"/>
          <w:sz w:val="28"/>
          <w:szCs w:val="28"/>
        </w:rPr>
        <w:t xml:space="preserve">. </w:t>
      </w:r>
      <w:r w:rsidR="00C7283F" w:rsidRPr="00C7283F">
        <w:rPr>
          <w:rFonts w:ascii="Times New Roman" w:hAnsi="Times New Roman" w:cs="Times New Roman"/>
          <w:b/>
          <w:sz w:val="28"/>
          <w:szCs w:val="28"/>
        </w:rPr>
        <w:t>Наименование, место нахождения, почтовый адрес и адрес электронной почты организатора отбора:</w:t>
      </w:r>
      <w:r w:rsidR="00C7283F">
        <w:rPr>
          <w:rFonts w:ascii="Times New Roman" w:hAnsi="Times New Roman" w:cs="Times New Roman"/>
          <w:sz w:val="28"/>
          <w:szCs w:val="28"/>
        </w:rPr>
        <w:t xml:space="preserve"> Администрация Сосновского муниципального района Нижегородской области, место нахождения (почтовый адрес):</w:t>
      </w:r>
      <w:r>
        <w:rPr>
          <w:rFonts w:ascii="Times New Roman" w:hAnsi="Times New Roman" w:cs="Times New Roman"/>
          <w:sz w:val="28"/>
          <w:szCs w:val="28"/>
        </w:rPr>
        <w:t xml:space="preserve"> </w:t>
      </w:r>
      <w:r w:rsidR="0056732F">
        <w:rPr>
          <w:rFonts w:ascii="Times New Roman" w:hAnsi="Times New Roman" w:cs="Times New Roman"/>
          <w:sz w:val="28"/>
          <w:szCs w:val="28"/>
        </w:rPr>
        <w:t xml:space="preserve">606170  Нижегородская область </w:t>
      </w:r>
      <w:proofErr w:type="spellStart"/>
      <w:r w:rsidR="0056732F">
        <w:rPr>
          <w:rFonts w:ascii="Times New Roman" w:hAnsi="Times New Roman" w:cs="Times New Roman"/>
          <w:sz w:val="28"/>
          <w:szCs w:val="28"/>
        </w:rPr>
        <w:t>р.п.Сосновское</w:t>
      </w:r>
      <w:proofErr w:type="spellEnd"/>
      <w:r w:rsidR="0056732F">
        <w:rPr>
          <w:rFonts w:ascii="Times New Roman" w:hAnsi="Times New Roman" w:cs="Times New Roman"/>
          <w:sz w:val="28"/>
          <w:szCs w:val="28"/>
        </w:rPr>
        <w:t xml:space="preserve"> ул. Ленина д.27</w:t>
      </w:r>
      <w:r w:rsidR="00C7283F">
        <w:rPr>
          <w:rFonts w:ascii="Times New Roman" w:hAnsi="Times New Roman" w:cs="Times New Roman"/>
          <w:sz w:val="28"/>
          <w:szCs w:val="28"/>
        </w:rPr>
        <w:t>, адрес электронной почты</w:t>
      </w:r>
      <w:r w:rsidR="00D319E0">
        <w:rPr>
          <w:rFonts w:ascii="Times New Roman" w:hAnsi="Times New Roman" w:cs="Times New Roman"/>
          <w:sz w:val="28"/>
          <w:szCs w:val="28"/>
        </w:rPr>
        <w:t xml:space="preserve"> </w:t>
      </w:r>
      <w:hyperlink r:id="rId5" w:history="1">
        <w:r w:rsidR="00D319E0" w:rsidRPr="001B5F5E">
          <w:rPr>
            <w:rStyle w:val="a5"/>
            <w:rFonts w:ascii="Times New Roman" w:hAnsi="Times New Roman" w:cs="Times New Roman"/>
            <w:sz w:val="28"/>
            <w:szCs w:val="28"/>
            <w:lang w:val="en-US"/>
          </w:rPr>
          <w:t>ekonom</w:t>
        </w:r>
        <w:r w:rsidR="00D319E0" w:rsidRPr="001B5F5E">
          <w:rPr>
            <w:rStyle w:val="a5"/>
            <w:rFonts w:ascii="Times New Roman" w:hAnsi="Times New Roman" w:cs="Times New Roman"/>
            <w:sz w:val="28"/>
            <w:szCs w:val="28"/>
          </w:rPr>
          <w:t>@</w:t>
        </w:r>
        <w:r w:rsidR="00D319E0" w:rsidRPr="001B5F5E">
          <w:rPr>
            <w:rStyle w:val="a5"/>
            <w:rFonts w:ascii="Times New Roman" w:hAnsi="Times New Roman" w:cs="Times New Roman"/>
            <w:sz w:val="28"/>
            <w:szCs w:val="28"/>
            <w:lang w:val="en-US"/>
          </w:rPr>
          <w:t>sosnovskoe</w:t>
        </w:r>
        <w:r w:rsidR="00D319E0" w:rsidRPr="001B5F5E">
          <w:rPr>
            <w:rStyle w:val="a5"/>
            <w:rFonts w:ascii="Times New Roman" w:hAnsi="Times New Roman" w:cs="Times New Roman"/>
            <w:sz w:val="28"/>
            <w:szCs w:val="28"/>
          </w:rPr>
          <w:t>.</w:t>
        </w:r>
        <w:r w:rsidR="00D319E0" w:rsidRPr="001B5F5E">
          <w:rPr>
            <w:rStyle w:val="a5"/>
            <w:rFonts w:ascii="Times New Roman" w:hAnsi="Times New Roman" w:cs="Times New Roman"/>
            <w:sz w:val="28"/>
            <w:szCs w:val="28"/>
            <w:lang w:val="en-US"/>
          </w:rPr>
          <w:t>info</w:t>
        </w:r>
      </w:hyperlink>
      <w:r w:rsidR="00D319E0">
        <w:rPr>
          <w:rFonts w:ascii="Times New Roman" w:hAnsi="Times New Roman" w:cs="Times New Roman"/>
          <w:sz w:val="28"/>
          <w:szCs w:val="28"/>
        </w:rPr>
        <w:t xml:space="preserve">, контактные телефоны: </w:t>
      </w:r>
      <w:r w:rsidR="00375436">
        <w:rPr>
          <w:rFonts w:ascii="Times New Roman" w:hAnsi="Times New Roman" w:cs="Times New Roman"/>
          <w:sz w:val="28"/>
          <w:szCs w:val="28"/>
        </w:rPr>
        <w:t>(</w:t>
      </w:r>
      <w:r w:rsidR="00D319E0">
        <w:rPr>
          <w:rFonts w:ascii="Times New Roman" w:hAnsi="Times New Roman" w:cs="Times New Roman"/>
          <w:sz w:val="28"/>
          <w:szCs w:val="28"/>
        </w:rPr>
        <w:t>83174</w:t>
      </w:r>
      <w:r w:rsidR="00375436">
        <w:rPr>
          <w:rFonts w:ascii="Times New Roman" w:hAnsi="Times New Roman" w:cs="Times New Roman"/>
          <w:sz w:val="28"/>
          <w:szCs w:val="28"/>
        </w:rPr>
        <w:t>)</w:t>
      </w:r>
      <w:r w:rsidR="00D319E0">
        <w:rPr>
          <w:rFonts w:ascii="Times New Roman" w:hAnsi="Times New Roman" w:cs="Times New Roman"/>
          <w:sz w:val="28"/>
          <w:szCs w:val="28"/>
        </w:rPr>
        <w:t xml:space="preserve"> 2-72-56, </w:t>
      </w:r>
      <w:r w:rsidR="00375436">
        <w:rPr>
          <w:rFonts w:ascii="Times New Roman" w:hAnsi="Times New Roman" w:cs="Times New Roman"/>
          <w:sz w:val="28"/>
          <w:szCs w:val="28"/>
        </w:rPr>
        <w:t>(</w:t>
      </w:r>
      <w:r w:rsidR="00D319E0">
        <w:rPr>
          <w:rFonts w:ascii="Times New Roman" w:hAnsi="Times New Roman" w:cs="Times New Roman"/>
          <w:sz w:val="28"/>
          <w:szCs w:val="28"/>
        </w:rPr>
        <w:t>83174</w:t>
      </w:r>
      <w:r w:rsidR="00375436">
        <w:rPr>
          <w:rFonts w:ascii="Times New Roman" w:hAnsi="Times New Roman" w:cs="Times New Roman"/>
          <w:sz w:val="28"/>
          <w:szCs w:val="28"/>
        </w:rPr>
        <w:t>)</w:t>
      </w:r>
      <w:r w:rsidR="00D319E0">
        <w:rPr>
          <w:rFonts w:ascii="Times New Roman" w:hAnsi="Times New Roman" w:cs="Times New Roman"/>
          <w:sz w:val="28"/>
          <w:szCs w:val="28"/>
        </w:rPr>
        <w:t xml:space="preserve"> 2-71-86, факс</w:t>
      </w:r>
      <w:r w:rsidR="00375436">
        <w:rPr>
          <w:rFonts w:ascii="Times New Roman" w:hAnsi="Times New Roman" w:cs="Times New Roman"/>
          <w:sz w:val="28"/>
          <w:szCs w:val="28"/>
        </w:rPr>
        <w:t xml:space="preserve"> (83174) 2-71-86.</w:t>
      </w:r>
    </w:p>
    <w:p w:rsidR="00A7722B" w:rsidRPr="00A7722B" w:rsidRDefault="00A7722B" w:rsidP="00A7722B">
      <w:pPr>
        <w:suppressAutoHyphens/>
        <w:spacing w:after="0" w:line="240" w:lineRule="auto"/>
        <w:jc w:val="both"/>
        <w:rPr>
          <w:rFonts w:ascii="Times New Roman" w:hAnsi="Times New Roman" w:cs="Times New Roman"/>
          <w:sz w:val="28"/>
          <w:szCs w:val="28"/>
        </w:rPr>
      </w:pPr>
      <w:r>
        <w:rPr>
          <w:sz w:val="28"/>
          <w:szCs w:val="28"/>
        </w:rPr>
        <w:t xml:space="preserve">          </w:t>
      </w:r>
      <w:r w:rsidR="000D0F2F">
        <w:rPr>
          <w:rFonts w:ascii="Times New Roman" w:hAnsi="Times New Roman" w:cs="Times New Roman"/>
          <w:sz w:val="28"/>
          <w:szCs w:val="28"/>
        </w:rPr>
        <w:t>4</w:t>
      </w:r>
      <w:r w:rsidR="00375436">
        <w:rPr>
          <w:rFonts w:ascii="Times New Roman" w:hAnsi="Times New Roman" w:cs="Times New Roman"/>
          <w:sz w:val="28"/>
          <w:szCs w:val="28"/>
        </w:rPr>
        <w:t xml:space="preserve">. </w:t>
      </w:r>
      <w:proofErr w:type="gramStart"/>
      <w:r w:rsidR="000D0F2F">
        <w:rPr>
          <w:rFonts w:ascii="Times New Roman" w:hAnsi="Times New Roman" w:cs="Times New Roman"/>
          <w:b/>
          <w:sz w:val="28"/>
          <w:szCs w:val="28"/>
        </w:rPr>
        <w:t xml:space="preserve">Результаты  </w:t>
      </w:r>
      <w:r w:rsidR="000D0F2F" w:rsidRPr="00A7722B">
        <w:rPr>
          <w:rFonts w:ascii="Times New Roman" w:hAnsi="Times New Roman" w:cs="Times New Roman"/>
          <w:b/>
          <w:sz w:val="28"/>
          <w:szCs w:val="28"/>
        </w:rPr>
        <w:t>предоставления</w:t>
      </w:r>
      <w:proofErr w:type="gramEnd"/>
      <w:r w:rsidR="000D0F2F" w:rsidRPr="00A7722B">
        <w:rPr>
          <w:rFonts w:ascii="Times New Roman" w:hAnsi="Times New Roman" w:cs="Times New Roman"/>
          <w:b/>
          <w:sz w:val="28"/>
          <w:szCs w:val="28"/>
        </w:rPr>
        <w:t xml:space="preserve"> С</w:t>
      </w:r>
      <w:r w:rsidRPr="00A7722B">
        <w:rPr>
          <w:rFonts w:ascii="Times New Roman" w:hAnsi="Times New Roman" w:cs="Times New Roman"/>
          <w:b/>
          <w:sz w:val="28"/>
          <w:szCs w:val="28"/>
        </w:rPr>
        <w:t>убсидии,</w:t>
      </w:r>
      <w:r w:rsidR="00375436">
        <w:rPr>
          <w:rFonts w:ascii="Times New Roman" w:hAnsi="Times New Roman" w:cs="Times New Roman"/>
          <w:b/>
          <w:sz w:val="28"/>
          <w:szCs w:val="28"/>
        </w:rPr>
        <w:t xml:space="preserve"> </w:t>
      </w:r>
      <w:r w:rsidRPr="00A7722B">
        <w:rPr>
          <w:rFonts w:ascii="Times New Roman" w:hAnsi="Times New Roman" w:cs="Times New Roman"/>
          <w:sz w:val="28"/>
          <w:szCs w:val="28"/>
        </w:rPr>
        <w:t>которые соответствуют непосредственным результатам муниципальной программы</w:t>
      </w:r>
      <w:r w:rsidRPr="00A7722B">
        <w:rPr>
          <w:rFonts w:ascii="Times New Roman" w:eastAsia="Times New Roman" w:hAnsi="Times New Roman" w:cs="Times New Roman"/>
          <w:bCs/>
          <w:sz w:val="28"/>
          <w:szCs w:val="28"/>
          <w:lang w:eastAsia="ar-SA"/>
        </w:rPr>
        <w:t xml:space="preserve"> «Развитие </w:t>
      </w:r>
      <w:r w:rsidRPr="00A7722B">
        <w:rPr>
          <w:rFonts w:ascii="Times New Roman" w:eastAsia="Times New Roman" w:hAnsi="Times New Roman" w:cs="Times New Roman"/>
          <w:sz w:val="28"/>
          <w:szCs w:val="28"/>
          <w:lang w:eastAsia="ar-SA"/>
        </w:rPr>
        <w:t>предпринимательства и туризма Сосновского муниципального района на 2021-2023 годы», утвержденной постановлением Администрации Сосновского муниципального района Нижегородской области от 12</w:t>
      </w:r>
      <w:r>
        <w:rPr>
          <w:rFonts w:ascii="Times New Roman" w:eastAsia="Times New Roman" w:hAnsi="Times New Roman" w:cs="Times New Roman"/>
          <w:sz w:val="28"/>
          <w:szCs w:val="28"/>
          <w:lang w:eastAsia="ar-SA"/>
        </w:rPr>
        <w:t>.10.2020 №330</w:t>
      </w:r>
      <w:r w:rsidRPr="00A7722B">
        <w:rPr>
          <w:rFonts w:ascii="Times New Roman" w:hAnsi="Times New Roman" w:cs="Times New Roman"/>
          <w:sz w:val="28"/>
          <w:szCs w:val="28"/>
        </w:rPr>
        <w:t>, являются:</w:t>
      </w:r>
    </w:p>
    <w:p w:rsidR="00A7722B" w:rsidRPr="00711966" w:rsidRDefault="00A7722B" w:rsidP="00A7722B">
      <w:pPr>
        <w:pStyle w:val="a6"/>
        <w:ind w:firstLine="709"/>
        <w:jc w:val="both"/>
        <w:rPr>
          <w:color w:val="auto"/>
          <w:sz w:val="28"/>
          <w:szCs w:val="28"/>
        </w:rPr>
      </w:pPr>
      <w:r w:rsidRPr="00711966">
        <w:rPr>
          <w:color w:val="auto"/>
          <w:sz w:val="28"/>
          <w:szCs w:val="28"/>
        </w:rPr>
        <w:t>- сохранение рабочих мест за год получения Субсидии из расчета 1 сохраненное рабочее место на каждую сумму Субсидии до 250 тысяч рублей;</w:t>
      </w:r>
    </w:p>
    <w:p w:rsidR="00A7722B" w:rsidRPr="00711966" w:rsidRDefault="00A7722B" w:rsidP="00A7722B">
      <w:pPr>
        <w:pStyle w:val="a6"/>
        <w:ind w:firstLine="709"/>
        <w:jc w:val="both"/>
        <w:rPr>
          <w:color w:val="auto"/>
          <w:sz w:val="28"/>
          <w:szCs w:val="28"/>
        </w:rPr>
      </w:pPr>
      <w:r w:rsidRPr="00711966">
        <w:rPr>
          <w:color w:val="auto"/>
          <w:sz w:val="28"/>
          <w:szCs w:val="28"/>
        </w:rPr>
        <w:t xml:space="preserve">- сохранение рабочих мест в течении года, следующего за годом получения Субсидии из расчета 1 сохраненное рабочее место на каждую </w:t>
      </w:r>
      <w:r w:rsidRPr="00711966">
        <w:rPr>
          <w:color w:val="auto"/>
          <w:sz w:val="28"/>
          <w:szCs w:val="28"/>
        </w:rPr>
        <w:lastRenderedPageBreak/>
        <w:t>сумму Субсидии до 250 тысяч рублей;</w:t>
      </w:r>
    </w:p>
    <w:p w:rsidR="00A7722B" w:rsidRPr="00B60D6E" w:rsidRDefault="00A7722B" w:rsidP="00A7722B">
      <w:pPr>
        <w:pStyle w:val="a6"/>
        <w:ind w:firstLine="709"/>
        <w:jc w:val="both"/>
        <w:rPr>
          <w:color w:val="auto"/>
          <w:sz w:val="28"/>
          <w:szCs w:val="28"/>
        </w:rPr>
      </w:pPr>
      <w:r w:rsidRPr="00B60D6E">
        <w:rPr>
          <w:color w:val="auto"/>
          <w:sz w:val="28"/>
          <w:szCs w:val="28"/>
        </w:rPr>
        <w:t>- сохранение средней месячной заработной платы наемных работников в течение года получения Субсидии и за год, следующий за годом получения Субсидии</w:t>
      </w:r>
      <w:r w:rsidRPr="00711966">
        <w:rPr>
          <w:color w:val="auto"/>
          <w:sz w:val="28"/>
          <w:szCs w:val="28"/>
        </w:rPr>
        <w:t xml:space="preserve"> не ниже установленного законодательством РФ минимального размера оплаты труда</w:t>
      </w:r>
      <w:r w:rsidRPr="00B60D6E">
        <w:rPr>
          <w:color w:val="auto"/>
          <w:sz w:val="28"/>
          <w:szCs w:val="28"/>
        </w:rPr>
        <w:t>;</w:t>
      </w:r>
    </w:p>
    <w:p w:rsidR="00A7722B" w:rsidRPr="00B60D6E" w:rsidRDefault="00A7722B" w:rsidP="00A7722B">
      <w:pPr>
        <w:pStyle w:val="a6"/>
        <w:ind w:firstLine="709"/>
        <w:jc w:val="both"/>
        <w:rPr>
          <w:color w:val="auto"/>
          <w:sz w:val="28"/>
          <w:szCs w:val="28"/>
        </w:rPr>
      </w:pPr>
      <w:r w:rsidRPr="00B60D6E">
        <w:rPr>
          <w:color w:val="auto"/>
          <w:sz w:val="28"/>
          <w:szCs w:val="28"/>
        </w:rPr>
        <w:t xml:space="preserve">- недопущение продажи оборудования, а также его предоставление в аренду, безвозмездное пользование после дня подачи заявки на участие в конкурсном отборе и до окончания действия Соглашения о предоставлении Субсидии </w:t>
      </w:r>
      <w:r w:rsidRPr="00711966">
        <w:rPr>
          <w:color w:val="auto"/>
          <w:sz w:val="28"/>
          <w:szCs w:val="28"/>
        </w:rPr>
        <w:t>(за исключением случаев возникновения обстоятельств непреодолимой силы)</w:t>
      </w:r>
      <w:r w:rsidRPr="00B60D6E">
        <w:rPr>
          <w:color w:val="auto"/>
          <w:sz w:val="28"/>
          <w:szCs w:val="28"/>
        </w:rPr>
        <w:t>.</w:t>
      </w:r>
    </w:p>
    <w:p w:rsidR="0056478B" w:rsidRPr="0056478B" w:rsidRDefault="00375436" w:rsidP="00A7722B">
      <w:pPr>
        <w:widowControl w:val="0"/>
        <w:autoSpaceDE w:val="0"/>
        <w:autoSpaceDN w:val="0"/>
        <w:adjustRightInd w:val="0"/>
        <w:spacing w:after="0"/>
        <w:contextualSpacing/>
        <w:jc w:val="both"/>
        <w:rPr>
          <w:rFonts w:ascii="Times New Roman" w:hAnsi="Times New Roman" w:cs="Times New Roman"/>
          <w:b/>
          <w:sz w:val="28"/>
          <w:szCs w:val="28"/>
          <w:lang w:eastAsia="ru-RU"/>
        </w:rPr>
      </w:pPr>
      <w:r w:rsidRPr="00375436">
        <w:rPr>
          <w:rFonts w:ascii="Times New Roman" w:hAnsi="Times New Roman" w:cs="Times New Roman"/>
          <w:sz w:val="28"/>
          <w:szCs w:val="28"/>
        </w:rPr>
        <w:t xml:space="preserve"> </w:t>
      </w:r>
      <w:r w:rsidR="00BD353C">
        <w:rPr>
          <w:rFonts w:ascii="Times New Roman" w:hAnsi="Times New Roman" w:cs="Times New Roman"/>
          <w:sz w:val="28"/>
          <w:szCs w:val="28"/>
          <w:lang w:eastAsia="ru-RU"/>
        </w:rPr>
        <w:t xml:space="preserve">         5</w:t>
      </w:r>
      <w:r w:rsidR="0056478B">
        <w:rPr>
          <w:rFonts w:ascii="Times New Roman" w:hAnsi="Times New Roman" w:cs="Times New Roman"/>
          <w:sz w:val="28"/>
          <w:szCs w:val="28"/>
          <w:lang w:eastAsia="ru-RU"/>
        </w:rPr>
        <w:t xml:space="preserve">. </w:t>
      </w:r>
      <w:r w:rsidR="0056478B" w:rsidRPr="0056478B">
        <w:rPr>
          <w:rFonts w:ascii="Times New Roman" w:hAnsi="Times New Roman" w:cs="Times New Roman"/>
          <w:b/>
          <w:sz w:val="28"/>
          <w:szCs w:val="28"/>
          <w:lang w:eastAsia="ru-RU"/>
        </w:rPr>
        <w:t>Сайт, на котором обеспечивается проведение</w:t>
      </w:r>
      <w:r w:rsidR="00A7722B">
        <w:rPr>
          <w:rFonts w:ascii="Times New Roman" w:hAnsi="Times New Roman" w:cs="Times New Roman"/>
          <w:b/>
          <w:sz w:val="28"/>
          <w:szCs w:val="28"/>
          <w:lang w:eastAsia="ru-RU"/>
        </w:rPr>
        <w:t xml:space="preserve"> конкурсного</w:t>
      </w:r>
      <w:r w:rsidR="0056478B" w:rsidRPr="0056478B">
        <w:rPr>
          <w:rFonts w:ascii="Times New Roman" w:hAnsi="Times New Roman" w:cs="Times New Roman"/>
          <w:b/>
          <w:sz w:val="28"/>
          <w:szCs w:val="28"/>
          <w:lang w:eastAsia="ru-RU"/>
        </w:rPr>
        <w:t xml:space="preserve"> отбора:</w:t>
      </w:r>
    </w:p>
    <w:p w:rsidR="00A7722B" w:rsidRDefault="0087553E" w:rsidP="00A7722B">
      <w:pPr>
        <w:widowControl w:val="0"/>
        <w:autoSpaceDE w:val="0"/>
        <w:autoSpaceDN w:val="0"/>
        <w:adjustRightInd w:val="0"/>
        <w:spacing w:after="0"/>
        <w:contextualSpacing/>
        <w:jc w:val="both"/>
        <w:rPr>
          <w:rStyle w:val="a5"/>
          <w:rFonts w:ascii="Times New Roman" w:hAnsi="Times New Roman" w:cs="Times New Roman"/>
          <w:sz w:val="28"/>
          <w:szCs w:val="28"/>
        </w:rPr>
      </w:pPr>
      <w:hyperlink r:id="rId6" w:history="1">
        <w:r w:rsidR="0056478B" w:rsidRPr="009404AD">
          <w:rPr>
            <w:rStyle w:val="a5"/>
            <w:rFonts w:ascii="Times New Roman" w:hAnsi="Times New Roman" w:cs="Times New Roman"/>
            <w:sz w:val="28"/>
            <w:szCs w:val="28"/>
          </w:rPr>
          <w:t>https://sosnovskoe.info/</w:t>
        </w:r>
      </w:hyperlink>
      <w:r w:rsidR="00A7722B">
        <w:rPr>
          <w:rStyle w:val="a5"/>
          <w:rFonts w:ascii="Times New Roman" w:hAnsi="Times New Roman" w:cs="Times New Roman"/>
          <w:sz w:val="28"/>
          <w:szCs w:val="28"/>
        </w:rPr>
        <w:t xml:space="preserve"> </w:t>
      </w:r>
    </w:p>
    <w:p w:rsidR="00A7722B" w:rsidRDefault="0056478B" w:rsidP="00A7722B">
      <w:pPr>
        <w:widowControl w:val="0"/>
        <w:autoSpaceDE w:val="0"/>
        <w:autoSpaceDN w:val="0"/>
        <w:adjustRightInd w:val="0"/>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7722B">
        <w:rPr>
          <w:rFonts w:ascii="Times New Roman" w:hAnsi="Times New Roman" w:cs="Times New Roman"/>
          <w:sz w:val="28"/>
          <w:szCs w:val="28"/>
        </w:rPr>
        <w:t xml:space="preserve">в </w:t>
      </w:r>
      <w:proofErr w:type="gramStart"/>
      <w:r w:rsidR="00A7722B">
        <w:rPr>
          <w:rFonts w:ascii="Times New Roman" w:hAnsi="Times New Roman" w:cs="Times New Roman"/>
          <w:sz w:val="28"/>
          <w:szCs w:val="28"/>
        </w:rPr>
        <w:t>разделе  «</w:t>
      </w:r>
      <w:proofErr w:type="gramEnd"/>
      <w:r w:rsidR="00A7722B">
        <w:rPr>
          <w:rFonts w:ascii="Times New Roman" w:hAnsi="Times New Roman" w:cs="Times New Roman"/>
          <w:sz w:val="28"/>
          <w:szCs w:val="28"/>
        </w:rPr>
        <w:t>Под</w:t>
      </w:r>
      <w:r w:rsidR="0087553E">
        <w:rPr>
          <w:rFonts w:ascii="Times New Roman" w:hAnsi="Times New Roman" w:cs="Times New Roman"/>
          <w:sz w:val="28"/>
          <w:szCs w:val="28"/>
        </w:rPr>
        <w:t>держка предпринимательства» / «П</w:t>
      </w:r>
      <w:r w:rsidR="00A7722B">
        <w:rPr>
          <w:rFonts w:ascii="Times New Roman" w:hAnsi="Times New Roman" w:cs="Times New Roman"/>
          <w:sz w:val="28"/>
          <w:szCs w:val="28"/>
        </w:rPr>
        <w:t xml:space="preserve">оддержка </w:t>
      </w:r>
      <w:proofErr w:type="spellStart"/>
      <w:r w:rsidR="00A7722B">
        <w:rPr>
          <w:rFonts w:ascii="Times New Roman" w:hAnsi="Times New Roman" w:cs="Times New Roman"/>
          <w:sz w:val="28"/>
          <w:szCs w:val="28"/>
        </w:rPr>
        <w:t>МСП</w:t>
      </w:r>
      <w:proofErr w:type="spellEnd"/>
      <w:r w:rsidR="00A7722B">
        <w:rPr>
          <w:rFonts w:ascii="Times New Roman" w:hAnsi="Times New Roman" w:cs="Times New Roman"/>
          <w:sz w:val="28"/>
          <w:szCs w:val="28"/>
        </w:rPr>
        <w:t>» / «Конкурсы на оказание финансовой поддержки субъектам малого и среднего предпринимательства</w:t>
      </w:r>
      <w:r w:rsidR="00C2403A">
        <w:rPr>
          <w:rFonts w:ascii="Times New Roman" w:hAnsi="Times New Roman" w:cs="Times New Roman"/>
          <w:sz w:val="28"/>
          <w:szCs w:val="28"/>
        </w:rPr>
        <w:t xml:space="preserve"> </w:t>
      </w:r>
      <w:r w:rsidR="00A7722B">
        <w:rPr>
          <w:rFonts w:ascii="Times New Roman" w:hAnsi="Times New Roman" w:cs="Times New Roman"/>
          <w:sz w:val="28"/>
          <w:szCs w:val="28"/>
        </w:rPr>
        <w:t xml:space="preserve">и организациями образующим </w:t>
      </w:r>
      <w:r w:rsidR="00C2403A">
        <w:rPr>
          <w:rFonts w:ascii="Times New Roman" w:hAnsi="Times New Roman" w:cs="Times New Roman"/>
          <w:sz w:val="28"/>
          <w:szCs w:val="28"/>
        </w:rPr>
        <w:t>инфраструктуру</w:t>
      </w:r>
      <w:r w:rsidR="00A7722B">
        <w:rPr>
          <w:rFonts w:ascii="Times New Roman" w:hAnsi="Times New Roman" w:cs="Times New Roman"/>
          <w:sz w:val="28"/>
          <w:szCs w:val="28"/>
        </w:rPr>
        <w:t xml:space="preserve"> </w:t>
      </w:r>
      <w:r w:rsidR="00C2403A">
        <w:rPr>
          <w:rFonts w:ascii="Times New Roman" w:hAnsi="Times New Roman" w:cs="Times New Roman"/>
          <w:sz w:val="28"/>
          <w:szCs w:val="28"/>
        </w:rPr>
        <w:t>поддержки</w:t>
      </w:r>
      <w:r w:rsidR="00C2403A" w:rsidRPr="00C2403A">
        <w:rPr>
          <w:rFonts w:ascii="Times New Roman" w:hAnsi="Times New Roman" w:cs="Times New Roman"/>
          <w:sz w:val="28"/>
          <w:szCs w:val="28"/>
        </w:rPr>
        <w:t xml:space="preserve"> </w:t>
      </w:r>
      <w:r w:rsidR="00C2403A">
        <w:rPr>
          <w:rFonts w:ascii="Times New Roman" w:hAnsi="Times New Roman" w:cs="Times New Roman"/>
          <w:sz w:val="28"/>
          <w:szCs w:val="28"/>
        </w:rPr>
        <w:t>субъектам малого и среднего предпринимательства</w:t>
      </w:r>
      <w:r w:rsidR="0087553E">
        <w:rPr>
          <w:rFonts w:ascii="Times New Roman" w:hAnsi="Times New Roman" w:cs="Times New Roman"/>
          <w:sz w:val="28"/>
          <w:szCs w:val="28"/>
        </w:rPr>
        <w:t>»</w:t>
      </w:r>
      <w:bookmarkStart w:id="0" w:name="_GoBack"/>
      <w:bookmarkEnd w:id="0"/>
      <w:r w:rsidR="00C2403A">
        <w:rPr>
          <w:rFonts w:ascii="Times New Roman" w:hAnsi="Times New Roman" w:cs="Times New Roman"/>
          <w:sz w:val="28"/>
          <w:szCs w:val="28"/>
        </w:rPr>
        <w:t>.</w:t>
      </w:r>
    </w:p>
    <w:p w:rsidR="00A7722B" w:rsidRDefault="00A7722B" w:rsidP="00A7722B">
      <w:pPr>
        <w:widowControl w:val="0"/>
        <w:autoSpaceDE w:val="0"/>
        <w:autoSpaceDN w:val="0"/>
        <w:adjustRightInd w:val="0"/>
        <w:spacing w:after="0"/>
        <w:contextualSpacing/>
        <w:jc w:val="both"/>
        <w:rPr>
          <w:rFonts w:ascii="Times New Roman" w:hAnsi="Times New Roman" w:cs="Times New Roman"/>
          <w:b/>
          <w:sz w:val="28"/>
          <w:szCs w:val="28"/>
        </w:rPr>
      </w:pPr>
      <w:r>
        <w:rPr>
          <w:rFonts w:ascii="Times New Roman" w:hAnsi="Times New Roman" w:cs="Times New Roman"/>
          <w:sz w:val="28"/>
          <w:szCs w:val="28"/>
        </w:rPr>
        <w:t xml:space="preserve">           </w:t>
      </w:r>
      <w:r w:rsidR="00BD353C">
        <w:rPr>
          <w:rFonts w:ascii="Times New Roman" w:hAnsi="Times New Roman" w:cs="Times New Roman"/>
          <w:sz w:val="28"/>
          <w:szCs w:val="28"/>
        </w:rPr>
        <w:t>6</w:t>
      </w:r>
      <w:r w:rsidR="0056478B">
        <w:rPr>
          <w:rFonts w:ascii="Times New Roman" w:hAnsi="Times New Roman" w:cs="Times New Roman"/>
          <w:sz w:val="28"/>
          <w:szCs w:val="28"/>
        </w:rPr>
        <w:t xml:space="preserve">. </w:t>
      </w:r>
      <w:r w:rsidR="00C2403A">
        <w:rPr>
          <w:rFonts w:ascii="Times New Roman" w:hAnsi="Times New Roman" w:cs="Times New Roman"/>
          <w:b/>
          <w:sz w:val="28"/>
          <w:szCs w:val="28"/>
        </w:rPr>
        <w:t>Требования к участникам конкурсного отбора и перечень документов, предоставляемых заявителями для подтверждения их соответствия указанным требованиям:</w:t>
      </w:r>
    </w:p>
    <w:p w:rsidR="00C2403A" w:rsidRDefault="00C2403A" w:rsidP="00A7722B">
      <w:pPr>
        <w:widowControl w:val="0"/>
        <w:autoSpaceDE w:val="0"/>
        <w:autoSpaceDN w:val="0"/>
        <w:adjustRightInd w:val="0"/>
        <w:spacing w:after="0"/>
        <w:contextualSpacing/>
        <w:jc w:val="both"/>
        <w:rPr>
          <w:rFonts w:ascii="Times New Roman" w:hAnsi="Times New Roman" w:cs="Times New Roman"/>
          <w:b/>
          <w:sz w:val="28"/>
          <w:szCs w:val="28"/>
        </w:rPr>
      </w:pPr>
      <w:r>
        <w:rPr>
          <w:rFonts w:ascii="Times New Roman" w:hAnsi="Times New Roman" w:cs="Times New Roman"/>
          <w:b/>
          <w:sz w:val="28"/>
          <w:szCs w:val="28"/>
        </w:rPr>
        <w:t xml:space="preserve">           Требования к участникам конкурсного отбора:</w:t>
      </w:r>
    </w:p>
    <w:p w:rsidR="00C2403A" w:rsidRPr="00C2403A" w:rsidRDefault="00C2403A" w:rsidP="00C2403A">
      <w:pPr>
        <w:spacing w:after="0"/>
        <w:ind w:firstLine="709"/>
        <w:jc w:val="both"/>
        <w:rPr>
          <w:rFonts w:ascii="Times New Roman" w:eastAsia="Calibri" w:hAnsi="Times New Roman" w:cs="Times New Roman"/>
          <w:bCs/>
          <w:sz w:val="28"/>
          <w:szCs w:val="28"/>
        </w:rPr>
      </w:pPr>
      <w:r w:rsidRPr="00C2403A">
        <w:rPr>
          <w:rFonts w:ascii="Times New Roman" w:eastAsia="Calibri" w:hAnsi="Times New Roman" w:cs="Times New Roman"/>
          <w:bCs/>
          <w:sz w:val="28"/>
          <w:szCs w:val="28"/>
        </w:rPr>
        <w:t xml:space="preserve">- участник конкурсного отбора является </w:t>
      </w:r>
      <w:proofErr w:type="spellStart"/>
      <w:r w:rsidRPr="00C2403A">
        <w:rPr>
          <w:rFonts w:ascii="Times New Roman" w:eastAsia="Calibri" w:hAnsi="Times New Roman" w:cs="Times New Roman"/>
          <w:bCs/>
          <w:sz w:val="28"/>
          <w:szCs w:val="28"/>
        </w:rPr>
        <w:t>СМСП</w:t>
      </w:r>
      <w:proofErr w:type="spellEnd"/>
      <w:r w:rsidRPr="00C2403A">
        <w:rPr>
          <w:rFonts w:ascii="Times New Roman" w:eastAsia="Calibri" w:hAnsi="Times New Roman" w:cs="Times New Roman"/>
          <w:bCs/>
          <w:sz w:val="28"/>
          <w:szCs w:val="28"/>
        </w:rPr>
        <w:t>, осуществляющий деятельность не менее 1 года на дату подачи заявки;</w:t>
      </w:r>
    </w:p>
    <w:p w:rsidR="00C2403A" w:rsidRPr="00C2403A" w:rsidRDefault="00C2403A" w:rsidP="00C2403A">
      <w:pPr>
        <w:spacing w:after="0"/>
        <w:ind w:firstLine="709"/>
        <w:jc w:val="both"/>
        <w:rPr>
          <w:rFonts w:ascii="Times New Roman" w:eastAsia="Calibri" w:hAnsi="Times New Roman" w:cs="Times New Roman"/>
          <w:bCs/>
          <w:sz w:val="28"/>
          <w:szCs w:val="28"/>
        </w:rPr>
      </w:pPr>
      <w:r w:rsidRPr="00C2403A">
        <w:rPr>
          <w:rFonts w:ascii="Times New Roman" w:eastAsia="Calibri" w:hAnsi="Times New Roman" w:cs="Times New Roman"/>
          <w:bCs/>
          <w:sz w:val="28"/>
          <w:szCs w:val="28"/>
        </w:rPr>
        <w:t>- участник конкурсного отбора имеет юридический адрес местонахождения (для юридического лица), адрес места регистрации (для индивидуальных предпринимателей) и осуществляет деятельность на территории Сосновского муниципального района Нижегородской области на дату подачи заявки не менее 1 года;</w:t>
      </w:r>
    </w:p>
    <w:p w:rsidR="00C2403A" w:rsidRPr="00C2403A" w:rsidRDefault="00C2403A" w:rsidP="00C2403A">
      <w:pPr>
        <w:spacing w:after="0"/>
        <w:ind w:firstLine="709"/>
        <w:jc w:val="both"/>
        <w:rPr>
          <w:rFonts w:ascii="Times New Roman" w:eastAsia="Calibri" w:hAnsi="Times New Roman" w:cs="Times New Roman"/>
          <w:bCs/>
          <w:sz w:val="28"/>
          <w:szCs w:val="28"/>
        </w:rPr>
      </w:pPr>
      <w:r w:rsidRPr="00C2403A">
        <w:rPr>
          <w:rFonts w:ascii="Times New Roman" w:eastAsia="Calibri" w:hAnsi="Times New Roman" w:cs="Times New Roman"/>
          <w:bCs/>
          <w:sz w:val="28"/>
          <w:szCs w:val="28"/>
        </w:rPr>
        <w:t>- у участника конкурсного отбора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тысяч рублей на 1-е число месяца, в котором подается заявка;</w:t>
      </w:r>
    </w:p>
    <w:p w:rsidR="00C2403A" w:rsidRPr="00C2403A" w:rsidRDefault="00C2403A" w:rsidP="00C2403A">
      <w:pPr>
        <w:spacing w:after="0"/>
        <w:ind w:firstLine="709"/>
        <w:jc w:val="both"/>
        <w:rPr>
          <w:rFonts w:ascii="Times New Roman" w:eastAsia="Calibri" w:hAnsi="Times New Roman" w:cs="Times New Roman"/>
          <w:bCs/>
          <w:sz w:val="28"/>
          <w:szCs w:val="28"/>
        </w:rPr>
      </w:pPr>
      <w:r w:rsidRPr="00C2403A">
        <w:rPr>
          <w:rFonts w:ascii="Times New Roman" w:eastAsia="Calibri" w:hAnsi="Times New Roman" w:cs="Times New Roman"/>
          <w:bCs/>
          <w:sz w:val="28"/>
          <w:szCs w:val="28"/>
        </w:rPr>
        <w:t xml:space="preserve">- участник конкурсного отбора - юридическое лицо не должно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юридического лица не приостановлена в порядке, предусмотренном законодательством Российской Федерации, а участник отбора - индивидуальный предприниматель не должен </w:t>
      </w:r>
      <w:r w:rsidRPr="00C2403A">
        <w:rPr>
          <w:rFonts w:ascii="Times New Roman" w:eastAsia="Calibri" w:hAnsi="Times New Roman" w:cs="Times New Roman"/>
          <w:bCs/>
          <w:sz w:val="28"/>
          <w:szCs w:val="28"/>
        </w:rPr>
        <w:lastRenderedPageBreak/>
        <w:t>прекратить деятельность в качестве индивидуального предпринимателя на дату подачи заявки;</w:t>
      </w:r>
    </w:p>
    <w:p w:rsidR="00C2403A" w:rsidRPr="00C2403A" w:rsidRDefault="00C2403A" w:rsidP="00C2403A">
      <w:pPr>
        <w:spacing w:after="0"/>
        <w:ind w:firstLine="709"/>
        <w:jc w:val="both"/>
        <w:rPr>
          <w:rFonts w:ascii="Times New Roman" w:eastAsia="Calibri" w:hAnsi="Times New Roman" w:cs="Times New Roman"/>
          <w:bCs/>
          <w:sz w:val="28"/>
          <w:szCs w:val="28"/>
        </w:rPr>
      </w:pPr>
      <w:r w:rsidRPr="00C2403A">
        <w:rPr>
          <w:rFonts w:ascii="Times New Roman" w:eastAsia="Calibri" w:hAnsi="Times New Roman" w:cs="Times New Roman"/>
          <w:bCs/>
          <w:sz w:val="28"/>
          <w:szCs w:val="28"/>
        </w:rPr>
        <w:t>- участник конкурсного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РФ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 на дату подачи заявки;</w:t>
      </w:r>
    </w:p>
    <w:p w:rsidR="00C2403A" w:rsidRPr="00C2403A" w:rsidRDefault="00C2403A" w:rsidP="00C2403A">
      <w:pPr>
        <w:spacing w:after="0"/>
        <w:ind w:firstLine="709"/>
        <w:jc w:val="both"/>
        <w:rPr>
          <w:rFonts w:ascii="Times New Roman" w:eastAsia="Calibri" w:hAnsi="Times New Roman" w:cs="Times New Roman"/>
          <w:bCs/>
          <w:sz w:val="28"/>
          <w:szCs w:val="28"/>
        </w:rPr>
      </w:pPr>
      <w:r w:rsidRPr="00C2403A">
        <w:rPr>
          <w:rFonts w:ascii="Times New Roman" w:eastAsia="Calibri" w:hAnsi="Times New Roman" w:cs="Times New Roman"/>
          <w:bCs/>
          <w:sz w:val="28"/>
          <w:szCs w:val="28"/>
        </w:rPr>
        <w:t>-  участник конкурсного отбора не должен получать средства из районного и областного бюджета, из которого планируется предоставление Субсидии в соответствии с настоящим Порядком, на основании иных нормативных правовых актов Российской Федерации, Нижегородской области, муниципальных правовых актов на цели, указанные в подпункте 1.2 настоящего Порядка на дату подачи заявки;</w:t>
      </w:r>
    </w:p>
    <w:p w:rsidR="00C2403A" w:rsidRPr="00C2403A" w:rsidRDefault="00C2403A" w:rsidP="00C2403A">
      <w:pPr>
        <w:spacing w:after="0"/>
        <w:ind w:firstLine="709"/>
        <w:jc w:val="both"/>
        <w:rPr>
          <w:rFonts w:ascii="Times New Roman" w:eastAsia="Calibri" w:hAnsi="Times New Roman" w:cs="Times New Roman"/>
          <w:bCs/>
          <w:sz w:val="28"/>
          <w:szCs w:val="28"/>
        </w:rPr>
      </w:pPr>
      <w:r w:rsidRPr="00C2403A">
        <w:rPr>
          <w:rFonts w:ascii="Times New Roman" w:eastAsia="Calibri" w:hAnsi="Times New Roman" w:cs="Times New Roman"/>
          <w:bCs/>
          <w:sz w:val="28"/>
          <w:szCs w:val="28"/>
        </w:rPr>
        <w:t>- участник конкурсного отбора не осуществляет предпринимательскую деятельность в сфере игорного бизнеса на дату подачи заявки;</w:t>
      </w:r>
    </w:p>
    <w:p w:rsidR="00C2403A" w:rsidRPr="00C2403A" w:rsidRDefault="00C2403A" w:rsidP="00C2403A">
      <w:pPr>
        <w:spacing w:after="0"/>
        <w:ind w:firstLine="709"/>
        <w:jc w:val="both"/>
        <w:rPr>
          <w:rFonts w:ascii="Times New Roman" w:eastAsia="Calibri" w:hAnsi="Times New Roman" w:cs="Times New Roman"/>
          <w:bCs/>
          <w:sz w:val="28"/>
          <w:szCs w:val="28"/>
        </w:rPr>
      </w:pPr>
      <w:r w:rsidRPr="00C2403A">
        <w:rPr>
          <w:rFonts w:ascii="Times New Roman" w:eastAsia="Calibri" w:hAnsi="Times New Roman" w:cs="Times New Roman"/>
          <w:bCs/>
          <w:sz w:val="28"/>
          <w:szCs w:val="28"/>
        </w:rPr>
        <w:t>- участник конкурсного отбора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РФ на дату подачи заявки;</w:t>
      </w:r>
    </w:p>
    <w:p w:rsidR="00C2403A" w:rsidRPr="00C2403A" w:rsidRDefault="00C2403A" w:rsidP="00C2403A">
      <w:pPr>
        <w:spacing w:after="0"/>
        <w:ind w:firstLine="709"/>
        <w:jc w:val="both"/>
        <w:rPr>
          <w:rFonts w:ascii="Times New Roman" w:eastAsia="Calibri" w:hAnsi="Times New Roman" w:cs="Times New Roman"/>
          <w:bCs/>
          <w:sz w:val="28"/>
          <w:szCs w:val="28"/>
        </w:rPr>
      </w:pPr>
      <w:r w:rsidRPr="00C2403A">
        <w:rPr>
          <w:rFonts w:ascii="Times New Roman" w:eastAsia="Calibri" w:hAnsi="Times New Roman" w:cs="Times New Roman"/>
          <w:bCs/>
          <w:sz w:val="28"/>
          <w:szCs w:val="28"/>
        </w:rPr>
        <w:t>-  участник конкурсного отбора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 на дату подачи заявки;</w:t>
      </w:r>
    </w:p>
    <w:p w:rsidR="00C2403A" w:rsidRPr="00C2403A" w:rsidRDefault="00C2403A" w:rsidP="00C2403A">
      <w:pPr>
        <w:spacing w:after="0"/>
        <w:ind w:firstLine="709"/>
        <w:jc w:val="both"/>
        <w:rPr>
          <w:rFonts w:ascii="Times New Roman" w:eastAsia="Calibri" w:hAnsi="Times New Roman" w:cs="Times New Roman"/>
          <w:bCs/>
          <w:sz w:val="28"/>
          <w:szCs w:val="28"/>
        </w:rPr>
      </w:pPr>
      <w:r w:rsidRPr="00C2403A">
        <w:rPr>
          <w:rFonts w:ascii="Times New Roman" w:eastAsia="Calibri" w:hAnsi="Times New Roman" w:cs="Times New Roman"/>
          <w:bCs/>
          <w:sz w:val="28"/>
          <w:szCs w:val="28"/>
        </w:rPr>
        <w:t>-  участник конкурсного отбора не является участником соглашений о разделе продукции на дату подачи заявки;</w:t>
      </w:r>
    </w:p>
    <w:p w:rsidR="00C2403A" w:rsidRPr="00C2403A" w:rsidRDefault="00C2403A" w:rsidP="00C2403A">
      <w:pPr>
        <w:spacing w:after="0"/>
        <w:ind w:firstLine="709"/>
        <w:jc w:val="both"/>
        <w:rPr>
          <w:rFonts w:ascii="Times New Roman" w:eastAsia="Calibri" w:hAnsi="Times New Roman" w:cs="Times New Roman"/>
          <w:bCs/>
          <w:sz w:val="28"/>
          <w:szCs w:val="28"/>
        </w:rPr>
      </w:pPr>
      <w:r w:rsidRPr="00C2403A">
        <w:rPr>
          <w:rFonts w:ascii="Times New Roman" w:eastAsia="Calibri" w:hAnsi="Times New Roman" w:cs="Times New Roman"/>
          <w:bCs/>
          <w:sz w:val="28"/>
          <w:szCs w:val="28"/>
        </w:rPr>
        <w:t>- участник конкурсного отбора не является в порядке, установленном законодательством РФ о валютном регулировании и валютном контроле, нерезидентом РФ, за исключением случаев, предусмотренных международными договорами РФ на дату подачи заявки;</w:t>
      </w:r>
    </w:p>
    <w:p w:rsidR="00C2403A" w:rsidRPr="00C2403A" w:rsidRDefault="00C2403A" w:rsidP="00C2403A">
      <w:pPr>
        <w:spacing w:after="0"/>
        <w:ind w:firstLine="709"/>
        <w:jc w:val="both"/>
        <w:rPr>
          <w:rFonts w:ascii="Times New Roman" w:eastAsia="Calibri" w:hAnsi="Times New Roman" w:cs="Times New Roman"/>
          <w:bCs/>
          <w:sz w:val="28"/>
          <w:szCs w:val="28"/>
        </w:rPr>
      </w:pPr>
      <w:r w:rsidRPr="00C2403A">
        <w:rPr>
          <w:rFonts w:ascii="Times New Roman" w:eastAsia="Calibri" w:hAnsi="Times New Roman" w:cs="Times New Roman"/>
          <w:bCs/>
          <w:sz w:val="28"/>
          <w:szCs w:val="28"/>
        </w:rPr>
        <w:t>- участник конкурсного отбора не входит с предыдущим собственником субсидируемого оборудования в одну группу лиц, определенную в соответствии со статьей 9 Федерального закона от 26 июля 2006 года № 135-ФЗ «О защите конкуренции» по состоянию на дату приобретения оборудования;</w:t>
      </w:r>
    </w:p>
    <w:p w:rsidR="00C2403A" w:rsidRPr="00C2403A" w:rsidRDefault="00C2403A" w:rsidP="00C2403A">
      <w:pPr>
        <w:spacing w:after="0"/>
        <w:ind w:firstLine="709"/>
        <w:jc w:val="both"/>
        <w:rPr>
          <w:rFonts w:ascii="Times New Roman" w:eastAsia="Calibri" w:hAnsi="Times New Roman" w:cs="Times New Roman"/>
          <w:bCs/>
          <w:sz w:val="28"/>
          <w:szCs w:val="28"/>
        </w:rPr>
      </w:pPr>
      <w:r w:rsidRPr="00C2403A">
        <w:rPr>
          <w:rFonts w:ascii="Times New Roman" w:eastAsia="Calibri" w:hAnsi="Times New Roman" w:cs="Times New Roman"/>
          <w:bCs/>
          <w:sz w:val="28"/>
          <w:szCs w:val="28"/>
        </w:rPr>
        <w:lastRenderedPageBreak/>
        <w:t>- участник конкурсного отбора не допустил ранее нарушений порядка и условий оказанной поддержки на дату подачи заявки;</w:t>
      </w:r>
    </w:p>
    <w:p w:rsidR="00C2403A" w:rsidRPr="00C2403A" w:rsidRDefault="00C2403A" w:rsidP="00C2403A">
      <w:pPr>
        <w:spacing w:after="0"/>
        <w:ind w:firstLine="709"/>
        <w:jc w:val="both"/>
        <w:rPr>
          <w:rFonts w:ascii="Times New Roman" w:eastAsia="Calibri" w:hAnsi="Times New Roman" w:cs="Times New Roman"/>
          <w:bCs/>
          <w:sz w:val="28"/>
          <w:szCs w:val="28"/>
        </w:rPr>
      </w:pPr>
      <w:r w:rsidRPr="00C2403A">
        <w:rPr>
          <w:rFonts w:ascii="Times New Roman" w:eastAsia="Calibri" w:hAnsi="Times New Roman" w:cs="Times New Roman"/>
          <w:bCs/>
          <w:sz w:val="28"/>
          <w:szCs w:val="28"/>
        </w:rPr>
        <w:t xml:space="preserve">- участник конкурсного отбора осуществляет деятельность в сфере производства товаров (работ, услуг), по следующим видам экономической деятельности в соответствии с </w:t>
      </w:r>
      <w:proofErr w:type="spellStart"/>
      <w:r w:rsidRPr="00C2403A">
        <w:rPr>
          <w:rFonts w:ascii="Times New Roman" w:eastAsia="Calibri" w:hAnsi="Times New Roman" w:cs="Times New Roman"/>
          <w:bCs/>
          <w:sz w:val="28"/>
          <w:szCs w:val="28"/>
        </w:rPr>
        <w:t>ОКВЭД</w:t>
      </w:r>
      <w:proofErr w:type="spellEnd"/>
      <w:r w:rsidRPr="00C2403A">
        <w:rPr>
          <w:rFonts w:ascii="Times New Roman" w:eastAsia="Calibri" w:hAnsi="Times New Roman" w:cs="Times New Roman"/>
          <w:bCs/>
          <w:sz w:val="28"/>
          <w:szCs w:val="28"/>
        </w:rPr>
        <w:t xml:space="preserve"> ОК 029-2014 (</w:t>
      </w:r>
      <w:proofErr w:type="spellStart"/>
      <w:r w:rsidRPr="00C2403A">
        <w:rPr>
          <w:rFonts w:ascii="Times New Roman" w:eastAsia="Calibri" w:hAnsi="Times New Roman" w:cs="Times New Roman"/>
          <w:bCs/>
          <w:sz w:val="28"/>
          <w:szCs w:val="28"/>
        </w:rPr>
        <w:t>КДЕС</w:t>
      </w:r>
      <w:proofErr w:type="spellEnd"/>
      <w:r w:rsidRPr="00C2403A">
        <w:rPr>
          <w:rFonts w:ascii="Times New Roman" w:eastAsia="Calibri" w:hAnsi="Times New Roman" w:cs="Times New Roman"/>
          <w:bCs/>
          <w:sz w:val="28"/>
          <w:szCs w:val="28"/>
        </w:rPr>
        <w:t xml:space="preserve"> Ред. 2), принят приказом Федерального агентства по техническому регулированию и метрологии от 31.01.2014 г. № 14-</w:t>
      </w:r>
      <w:proofErr w:type="spellStart"/>
      <w:r w:rsidRPr="00C2403A">
        <w:rPr>
          <w:rFonts w:ascii="Times New Roman" w:eastAsia="Calibri" w:hAnsi="Times New Roman" w:cs="Times New Roman"/>
          <w:bCs/>
          <w:sz w:val="28"/>
          <w:szCs w:val="28"/>
        </w:rPr>
        <w:t>ст</w:t>
      </w:r>
      <w:proofErr w:type="spellEnd"/>
      <w:r w:rsidRPr="00C2403A">
        <w:rPr>
          <w:rFonts w:ascii="Times New Roman" w:eastAsia="Calibri" w:hAnsi="Times New Roman" w:cs="Times New Roman"/>
          <w:bCs/>
          <w:sz w:val="28"/>
          <w:szCs w:val="28"/>
        </w:rPr>
        <w:t xml:space="preserve">: раздел А (01; 02; 03), раздел В (05; 06; 07; 08; 09), раздел C (10; 11,07; 13; 14; 15; 16; 17; 18; 19.1; 19.3; 20; 21; 22; 23; 24; 25; 26; 27; 28; 29; 30; 31; 32; 33), раздел D (35), раздел Е (36; 37; 38; 39), раздел F (41; 42; 43), раздел G (45), раздел I (55; 56), раздел Н транспортировка и хранение (49; 50; 51; 52; 53), раздел J (58; 60; 61; 62; 63), раздел М (71; 75), раздел Р (85), раздел Q (86; 87; 88), раздел R (90; 91; 92; 93), раздел S (95; 96) . </w:t>
      </w:r>
    </w:p>
    <w:p w:rsidR="00C2403A" w:rsidRPr="00C2403A" w:rsidRDefault="00C2403A" w:rsidP="00C2403A">
      <w:pPr>
        <w:spacing w:after="0"/>
        <w:ind w:firstLine="709"/>
        <w:jc w:val="both"/>
        <w:rPr>
          <w:rFonts w:ascii="Times New Roman" w:eastAsia="Calibri" w:hAnsi="Times New Roman" w:cs="Times New Roman"/>
          <w:bCs/>
          <w:sz w:val="28"/>
          <w:szCs w:val="28"/>
        </w:rPr>
      </w:pPr>
      <w:r w:rsidRPr="00C2403A">
        <w:rPr>
          <w:rFonts w:ascii="Times New Roman" w:eastAsia="Calibri" w:hAnsi="Times New Roman" w:cs="Times New Roman"/>
          <w:bCs/>
          <w:sz w:val="28"/>
          <w:szCs w:val="28"/>
        </w:rPr>
        <w:t>- у участника конкурсного отбора имеются наемные работники за отчетный период текущего года до даты подачи заявки и уровень средней месячной заработной платы наемных работников заявителя за каждый календарный квартал текущего года и с нарастающим итогом, предшествующего дате подачи заявки, в расчете на одного штатного работника (за полный рабочий день) не ниже установленного законодательством РФ минимального размера оплаты труда;</w:t>
      </w:r>
    </w:p>
    <w:p w:rsidR="00C2403A" w:rsidRPr="00C2403A" w:rsidRDefault="00C2403A" w:rsidP="00C2403A">
      <w:pPr>
        <w:spacing w:after="0"/>
        <w:ind w:firstLine="709"/>
        <w:jc w:val="both"/>
        <w:rPr>
          <w:rFonts w:ascii="Times New Roman" w:eastAsia="Calibri" w:hAnsi="Times New Roman" w:cs="Times New Roman"/>
          <w:bCs/>
          <w:sz w:val="28"/>
          <w:szCs w:val="28"/>
        </w:rPr>
      </w:pPr>
      <w:r w:rsidRPr="00C2403A">
        <w:rPr>
          <w:rFonts w:ascii="Times New Roman" w:eastAsia="Calibri" w:hAnsi="Times New Roman" w:cs="Times New Roman"/>
          <w:bCs/>
          <w:sz w:val="28"/>
          <w:szCs w:val="28"/>
        </w:rPr>
        <w:t>- участник конкурсного отбора не имеет просроченной задолженности по выплате заработной платы перед наемными работниками на первое число месяца, в котором подается заявка;</w:t>
      </w:r>
    </w:p>
    <w:p w:rsidR="00C2403A" w:rsidRPr="00C2403A" w:rsidRDefault="00C2403A" w:rsidP="00C2403A">
      <w:pPr>
        <w:spacing w:after="0"/>
        <w:ind w:firstLine="709"/>
        <w:jc w:val="both"/>
        <w:rPr>
          <w:rFonts w:ascii="Times New Roman" w:eastAsia="Calibri" w:hAnsi="Times New Roman" w:cs="Times New Roman"/>
          <w:bCs/>
          <w:sz w:val="28"/>
          <w:szCs w:val="28"/>
        </w:rPr>
      </w:pPr>
      <w:r w:rsidRPr="00C2403A">
        <w:rPr>
          <w:rFonts w:ascii="Times New Roman" w:eastAsia="Calibri" w:hAnsi="Times New Roman" w:cs="Times New Roman"/>
          <w:bCs/>
          <w:sz w:val="28"/>
          <w:szCs w:val="28"/>
        </w:rPr>
        <w:t>- участник конкурсного отбора представил договор (договоры) приобретения оборудования, который должен быть заключен в текущем году и (или) 2-х предшествующих календарных годах.</w:t>
      </w:r>
    </w:p>
    <w:p w:rsidR="00C2403A" w:rsidRPr="00C2403A" w:rsidRDefault="00C2403A" w:rsidP="00C2403A">
      <w:pPr>
        <w:spacing w:after="0"/>
        <w:ind w:firstLine="709"/>
        <w:jc w:val="both"/>
        <w:rPr>
          <w:rFonts w:ascii="Times New Roman" w:eastAsia="Calibri" w:hAnsi="Times New Roman" w:cs="Times New Roman"/>
          <w:bCs/>
          <w:sz w:val="28"/>
          <w:szCs w:val="28"/>
        </w:rPr>
      </w:pPr>
      <w:r w:rsidRPr="00C2403A">
        <w:rPr>
          <w:rFonts w:ascii="Times New Roman" w:eastAsia="Calibri" w:hAnsi="Times New Roman" w:cs="Times New Roman"/>
          <w:bCs/>
          <w:sz w:val="28"/>
          <w:szCs w:val="28"/>
        </w:rPr>
        <w:t>Субсидируемое оборудование должно быть необходимо для осуществления участником конкурсного отбора вида экономической деятельности, сведения о котором внесены в Единый государственный реестр юридических лиц или Единый государственный реестр индивидуальных предпринимателей.</w:t>
      </w:r>
    </w:p>
    <w:p w:rsidR="00C2403A" w:rsidRPr="00C2403A" w:rsidRDefault="00C2403A" w:rsidP="00C2403A">
      <w:pPr>
        <w:spacing w:after="0"/>
        <w:ind w:firstLine="709"/>
        <w:jc w:val="both"/>
        <w:rPr>
          <w:rFonts w:ascii="Times New Roman" w:eastAsia="Calibri" w:hAnsi="Times New Roman" w:cs="Times New Roman"/>
          <w:bCs/>
          <w:sz w:val="28"/>
          <w:szCs w:val="28"/>
        </w:rPr>
      </w:pPr>
      <w:r w:rsidRPr="00C2403A">
        <w:rPr>
          <w:rFonts w:ascii="Times New Roman" w:eastAsia="Calibri" w:hAnsi="Times New Roman" w:cs="Times New Roman"/>
          <w:bCs/>
          <w:sz w:val="28"/>
          <w:szCs w:val="28"/>
        </w:rPr>
        <w:t>Субсидируемое оборудование должно иметь год выпуска не ранее 5-</w:t>
      </w:r>
      <w:proofErr w:type="spellStart"/>
      <w:r w:rsidRPr="00C2403A">
        <w:rPr>
          <w:rFonts w:ascii="Times New Roman" w:eastAsia="Calibri" w:hAnsi="Times New Roman" w:cs="Times New Roman"/>
          <w:bCs/>
          <w:sz w:val="28"/>
          <w:szCs w:val="28"/>
        </w:rPr>
        <w:t>ти</w:t>
      </w:r>
      <w:proofErr w:type="spellEnd"/>
      <w:r w:rsidRPr="00C2403A">
        <w:rPr>
          <w:rFonts w:ascii="Times New Roman" w:eastAsia="Calibri" w:hAnsi="Times New Roman" w:cs="Times New Roman"/>
          <w:bCs/>
          <w:sz w:val="28"/>
          <w:szCs w:val="28"/>
        </w:rPr>
        <w:t xml:space="preserve"> лет на момент заключения договора приобретения оборудования. </w:t>
      </w:r>
    </w:p>
    <w:p w:rsidR="00C2403A" w:rsidRPr="00C2403A" w:rsidRDefault="00C2403A" w:rsidP="00C2403A">
      <w:pPr>
        <w:spacing w:after="0"/>
        <w:ind w:firstLine="709"/>
        <w:jc w:val="both"/>
        <w:rPr>
          <w:rFonts w:ascii="Times New Roman" w:eastAsia="Calibri" w:hAnsi="Times New Roman" w:cs="Times New Roman"/>
          <w:bCs/>
          <w:sz w:val="28"/>
          <w:szCs w:val="28"/>
        </w:rPr>
      </w:pPr>
      <w:r w:rsidRPr="00C2403A">
        <w:rPr>
          <w:rFonts w:ascii="Times New Roman" w:eastAsia="Calibri" w:hAnsi="Times New Roman" w:cs="Times New Roman"/>
          <w:bCs/>
          <w:sz w:val="28"/>
          <w:szCs w:val="28"/>
        </w:rPr>
        <w:t xml:space="preserve">Год выпуска оборудования определяется из информации, содержащейся в одном из следующих документов: договор приобретения оборудования, спецификация к договору приобретения оборудования, паспорт транспортного средства, паспорт самоходной машины, техническая документация. При отсутствии сведений о годе выпуска оборудования в указанных документах, год выпуска оборудования определяется в </w:t>
      </w:r>
      <w:r w:rsidRPr="00C2403A">
        <w:rPr>
          <w:rFonts w:ascii="Times New Roman" w:eastAsia="Calibri" w:hAnsi="Times New Roman" w:cs="Times New Roman"/>
          <w:bCs/>
          <w:sz w:val="28"/>
          <w:szCs w:val="28"/>
        </w:rPr>
        <w:lastRenderedPageBreak/>
        <w:t>соответствии с письмом производителя или продавца оборудования, содержащим информацию о годе выпуска оборудования.</w:t>
      </w:r>
    </w:p>
    <w:p w:rsidR="00C2403A" w:rsidRPr="00C2403A" w:rsidRDefault="00C2403A" w:rsidP="00C2403A">
      <w:pPr>
        <w:spacing w:after="0"/>
        <w:ind w:firstLine="709"/>
        <w:jc w:val="both"/>
        <w:rPr>
          <w:rFonts w:ascii="Times New Roman" w:eastAsia="Calibri" w:hAnsi="Times New Roman" w:cs="Times New Roman"/>
          <w:bCs/>
          <w:sz w:val="28"/>
          <w:szCs w:val="28"/>
        </w:rPr>
      </w:pPr>
      <w:r w:rsidRPr="00C2403A">
        <w:rPr>
          <w:rFonts w:ascii="Times New Roman" w:eastAsia="Calibri" w:hAnsi="Times New Roman" w:cs="Times New Roman"/>
          <w:bCs/>
          <w:sz w:val="28"/>
          <w:szCs w:val="28"/>
        </w:rPr>
        <w:t>К возмещению не принимаются затраты, произведенные по сделкам с физическими лицами, не зарегистрированными в качестве индивидуальных предпринимателей.</w:t>
      </w:r>
    </w:p>
    <w:p w:rsidR="00C2403A" w:rsidRPr="00C2403A" w:rsidRDefault="00C2403A" w:rsidP="00C2403A">
      <w:pPr>
        <w:spacing w:after="0"/>
        <w:ind w:firstLine="709"/>
        <w:jc w:val="both"/>
        <w:rPr>
          <w:rFonts w:ascii="Times New Roman" w:eastAsia="Calibri" w:hAnsi="Times New Roman" w:cs="Times New Roman"/>
          <w:bCs/>
          <w:sz w:val="28"/>
          <w:szCs w:val="28"/>
        </w:rPr>
      </w:pPr>
      <w:r w:rsidRPr="00C2403A">
        <w:rPr>
          <w:rFonts w:ascii="Times New Roman" w:eastAsia="Calibri" w:hAnsi="Times New Roman" w:cs="Times New Roman"/>
          <w:bCs/>
          <w:sz w:val="28"/>
          <w:szCs w:val="28"/>
        </w:rPr>
        <w:t>-  участник конкурсного отбора принимает на себя обязательства:</w:t>
      </w:r>
    </w:p>
    <w:p w:rsidR="00C2403A" w:rsidRPr="00C2403A" w:rsidRDefault="00C2403A" w:rsidP="00C2403A">
      <w:pPr>
        <w:spacing w:after="0"/>
        <w:ind w:firstLine="709"/>
        <w:jc w:val="both"/>
        <w:rPr>
          <w:rFonts w:ascii="Times New Roman" w:eastAsia="Calibri" w:hAnsi="Times New Roman" w:cs="Times New Roman"/>
          <w:bCs/>
          <w:sz w:val="28"/>
          <w:szCs w:val="28"/>
        </w:rPr>
      </w:pPr>
      <w:r w:rsidRPr="00C2403A">
        <w:rPr>
          <w:rFonts w:ascii="Times New Roman" w:eastAsia="Calibri" w:hAnsi="Times New Roman" w:cs="Times New Roman"/>
          <w:bCs/>
          <w:sz w:val="28"/>
          <w:szCs w:val="28"/>
        </w:rPr>
        <w:t>*по сохранению рабочих мест за год получения Субсидии из расчета 1 сохраненное рабочее место на каждую сумму Субсидии до 250 тысяч рублей;</w:t>
      </w:r>
    </w:p>
    <w:p w:rsidR="00C2403A" w:rsidRPr="00C2403A" w:rsidRDefault="00C2403A" w:rsidP="00C2403A">
      <w:pPr>
        <w:spacing w:after="0"/>
        <w:ind w:firstLine="709"/>
        <w:jc w:val="both"/>
        <w:rPr>
          <w:rFonts w:ascii="Times New Roman" w:eastAsia="Calibri" w:hAnsi="Times New Roman" w:cs="Times New Roman"/>
          <w:bCs/>
          <w:sz w:val="28"/>
          <w:szCs w:val="28"/>
        </w:rPr>
      </w:pPr>
      <w:r w:rsidRPr="00C2403A">
        <w:rPr>
          <w:rFonts w:ascii="Times New Roman" w:eastAsia="Calibri" w:hAnsi="Times New Roman" w:cs="Times New Roman"/>
          <w:bCs/>
          <w:sz w:val="28"/>
          <w:szCs w:val="28"/>
        </w:rPr>
        <w:t>*по сохранению рабочих мест в течении года, следующего за годом получения Субсидии из расчета 1 сохраненное рабочее место на каждую сумму Субсидии до 250 тысяч рублей;</w:t>
      </w:r>
    </w:p>
    <w:p w:rsidR="00C2403A" w:rsidRPr="00C2403A" w:rsidRDefault="00C2403A" w:rsidP="00C2403A">
      <w:pPr>
        <w:spacing w:after="0"/>
        <w:ind w:firstLine="709"/>
        <w:jc w:val="both"/>
        <w:rPr>
          <w:rFonts w:ascii="Times New Roman" w:eastAsia="Calibri" w:hAnsi="Times New Roman" w:cs="Times New Roman"/>
          <w:bCs/>
          <w:sz w:val="28"/>
          <w:szCs w:val="28"/>
        </w:rPr>
      </w:pPr>
      <w:r w:rsidRPr="00C2403A">
        <w:rPr>
          <w:rFonts w:ascii="Times New Roman" w:eastAsia="Calibri" w:hAnsi="Times New Roman" w:cs="Times New Roman"/>
          <w:bCs/>
          <w:sz w:val="28"/>
          <w:szCs w:val="28"/>
        </w:rPr>
        <w:t>*по сохранению средней месячной заработной платы наемных работников в течение года получения Субсидии и за год, следующий за годом получения Субсидии не ниже установленного законодательством РФ минимального размера оплаты труда;</w:t>
      </w:r>
    </w:p>
    <w:p w:rsidR="00C2403A" w:rsidRPr="00C2403A" w:rsidRDefault="00C2403A" w:rsidP="00C2403A">
      <w:pPr>
        <w:spacing w:after="0"/>
        <w:ind w:firstLine="709"/>
        <w:jc w:val="both"/>
        <w:rPr>
          <w:rFonts w:ascii="Times New Roman" w:eastAsia="Calibri" w:hAnsi="Times New Roman" w:cs="Times New Roman"/>
          <w:bCs/>
          <w:sz w:val="28"/>
          <w:szCs w:val="28"/>
        </w:rPr>
      </w:pPr>
      <w:r w:rsidRPr="00C2403A">
        <w:rPr>
          <w:rFonts w:ascii="Times New Roman" w:eastAsia="Calibri" w:hAnsi="Times New Roman" w:cs="Times New Roman"/>
          <w:bCs/>
          <w:sz w:val="28"/>
          <w:szCs w:val="28"/>
        </w:rPr>
        <w:t>*о недопущении продажи оборудования, а также его предоставление в аренду, безвозмездное пользование со дня подачи заявки на участие в конкурсном отборе и до окончания действия Соглашения о предоставлении Субсидии (за исключением случаев возникновения обстоятельств непреодолимой силы);</w:t>
      </w:r>
    </w:p>
    <w:p w:rsidR="00C2403A" w:rsidRPr="00C2403A" w:rsidRDefault="00C2403A" w:rsidP="00C2403A">
      <w:pPr>
        <w:spacing w:after="0"/>
        <w:ind w:firstLine="709"/>
        <w:jc w:val="both"/>
        <w:rPr>
          <w:rFonts w:ascii="Times New Roman" w:eastAsia="Calibri" w:hAnsi="Times New Roman" w:cs="Times New Roman"/>
          <w:bCs/>
          <w:sz w:val="28"/>
          <w:szCs w:val="28"/>
        </w:rPr>
      </w:pPr>
      <w:r w:rsidRPr="00C2403A">
        <w:rPr>
          <w:rFonts w:ascii="Times New Roman" w:eastAsia="Calibri" w:hAnsi="Times New Roman" w:cs="Times New Roman"/>
          <w:bCs/>
          <w:sz w:val="28"/>
          <w:szCs w:val="28"/>
        </w:rPr>
        <w:t>- участник конкурсного отбора подал только одну заявку;</w:t>
      </w:r>
    </w:p>
    <w:p w:rsidR="00C2403A" w:rsidRPr="00C2403A" w:rsidRDefault="00C2403A" w:rsidP="00C2403A">
      <w:pPr>
        <w:spacing w:after="0"/>
        <w:ind w:firstLine="709"/>
        <w:jc w:val="both"/>
        <w:rPr>
          <w:rFonts w:ascii="Times New Roman" w:eastAsia="Calibri" w:hAnsi="Times New Roman" w:cs="Times New Roman"/>
          <w:bCs/>
          <w:sz w:val="28"/>
          <w:szCs w:val="28"/>
        </w:rPr>
      </w:pPr>
      <w:r w:rsidRPr="00C2403A">
        <w:rPr>
          <w:rFonts w:ascii="Times New Roman" w:eastAsia="Calibri" w:hAnsi="Times New Roman" w:cs="Times New Roman"/>
          <w:bCs/>
          <w:sz w:val="28"/>
          <w:szCs w:val="28"/>
        </w:rPr>
        <w:t>- участник конкурсного отбора представил полный перечень документов, предусмотренных пунктом 2.4 настоящего Порядка;</w:t>
      </w:r>
    </w:p>
    <w:p w:rsidR="00C2403A" w:rsidRPr="00C2403A" w:rsidRDefault="00C2403A" w:rsidP="00C2403A">
      <w:pPr>
        <w:spacing w:after="0"/>
        <w:ind w:firstLine="709"/>
        <w:jc w:val="both"/>
        <w:rPr>
          <w:rFonts w:ascii="Times New Roman" w:eastAsia="Calibri" w:hAnsi="Times New Roman" w:cs="Times New Roman"/>
          <w:bCs/>
          <w:sz w:val="28"/>
          <w:szCs w:val="28"/>
        </w:rPr>
      </w:pPr>
      <w:r w:rsidRPr="00C2403A">
        <w:rPr>
          <w:rFonts w:ascii="Times New Roman" w:eastAsia="Calibri" w:hAnsi="Times New Roman" w:cs="Times New Roman"/>
          <w:bCs/>
          <w:sz w:val="28"/>
          <w:szCs w:val="28"/>
        </w:rPr>
        <w:t>- участник конкурсного отбора представил документы, соответствующие требованиям, установленным настоящим Порядком;</w:t>
      </w:r>
    </w:p>
    <w:p w:rsidR="00C2403A" w:rsidRPr="00C2403A" w:rsidRDefault="00C2403A" w:rsidP="00C2403A">
      <w:pPr>
        <w:spacing w:after="0"/>
        <w:ind w:firstLine="709"/>
        <w:jc w:val="both"/>
        <w:rPr>
          <w:rFonts w:ascii="Times New Roman" w:eastAsia="Calibri" w:hAnsi="Times New Roman" w:cs="Times New Roman"/>
          <w:bCs/>
          <w:sz w:val="28"/>
          <w:szCs w:val="28"/>
        </w:rPr>
      </w:pPr>
      <w:r w:rsidRPr="00C2403A">
        <w:rPr>
          <w:rFonts w:ascii="Times New Roman" w:eastAsia="Calibri" w:hAnsi="Times New Roman" w:cs="Times New Roman"/>
          <w:bCs/>
          <w:sz w:val="28"/>
          <w:szCs w:val="28"/>
        </w:rPr>
        <w:t>-  участник конкурсного отбора представил достоверные сведения и документы;</w:t>
      </w:r>
    </w:p>
    <w:p w:rsidR="00C2403A" w:rsidRPr="00C2403A" w:rsidRDefault="00C2403A" w:rsidP="00C2403A">
      <w:pPr>
        <w:spacing w:after="0"/>
        <w:ind w:firstLine="709"/>
        <w:jc w:val="both"/>
        <w:rPr>
          <w:rFonts w:ascii="Times New Roman" w:eastAsia="Calibri" w:hAnsi="Times New Roman" w:cs="Times New Roman"/>
          <w:bCs/>
          <w:sz w:val="28"/>
          <w:szCs w:val="28"/>
        </w:rPr>
      </w:pPr>
      <w:r w:rsidRPr="00C2403A">
        <w:rPr>
          <w:rFonts w:ascii="Times New Roman" w:eastAsia="Calibri" w:hAnsi="Times New Roman" w:cs="Times New Roman"/>
          <w:bCs/>
          <w:sz w:val="28"/>
          <w:szCs w:val="28"/>
        </w:rPr>
        <w:t>-  участник конкурсного отбора согласен на осуществление контроля за соблюдением условий и порядка предоставления Субсидии Администрацией и органом муниципального финансового контроля путем проведения проверки;</w:t>
      </w:r>
    </w:p>
    <w:p w:rsidR="00C2403A" w:rsidRPr="00C2403A" w:rsidRDefault="00C2403A" w:rsidP="00C2403A">
      <w:pPr>
        <w:spacing w:after="0"/>
        <w:ind w:firstLine="709"/>
        <w:jc w:val="both"/>
        <w:rPr>
          <w:rFonts w:ascii="Times New Roman" w:eastAsia="Calibri" w:hAnsi="Times New Roman" w:cs="Times New Roman"/>
          <w:bCs/>
          <w:sz w:val="28"/>
          <w:szCs w:val="28"/>
        </w:rPr>
      </w:pPr>
      <w:r w:rsidRPr="00C2403A">
        <w:rPr>
          <w:rFonts w:ascii="Times New Roman" w:eastAsia="Calibri" w:hAnsi="Times New Roman" w:cs="Times New Roman"/>
          <w:bCs/>
          <w:sz w:val="28"/>
          <w:szCs w:val="28"/>
        </w:rPr>
        <w:t>- участник конкурсного отбора согласен на публикацию (размещение) в информационно-телекоммуникационной сети «Интернет» информации об участнике конкурсного отбора и о подаваемой участником конкурсного отбора заявке, иной информации об участнике конкурсного отбора, связанной с соответствующим конкурсным отбором, а также согласие на обработку персональных данных;</w:t>
      </w:r>
    </w:p>
    <w:p w:rsidR="00C2403A" w:rsidRDefault="00C2403A" w:rsidP="00C2403A">
      <w:pPr>
        <w:spacing w:after="0"/>
        <w:ind w:firstLine="709"/>
        <w:jc w:val="both"/>
        <w:rPr>
          <w:rFonts w:ascii="Times New Roman" w:eastAsia="Calibri" w:hAnsi="Times New Roman" w:cs="Times New Roman"/>
          <w:bCs/>
          <w:sz w:val="28"/>
          <w:szCs w:val="28"/>
        </w:rPr>
      </w:pPr>
      <w:r w:rsidRPr="00C2403A">
        <w:rPr>
          <w:rFonts w:ascii="Times New Roman" w:eastAsia="Calibri" w:hAnsi="Times New Roman" w:cs="Times New Roman"/>
          <w:bCs/>
          <w:sz w:val="28"/>
          <w:szCs w:val="28"/>
        </w:rPr>
        <w:t xml:space="preserve">-  участник конкурсного отбора не должен находиться в реестре недобросовестных поставщиков (подрядчиков, исполнителей) в связи с </w:t>
      </w:r>
      <w:r w:rsidRPr="00C2403A">
        <w:rPr>
          <w:rFonts w:ascii="Times New Roman" w:eastAsia="Calibri" w:hAnsi="Times New Roman" w:cs="Times New Roman"/>
          <w:bCs/>
          <w:sz w:val="28"/>
          <w:szCs w:val="28"/>
        </w:rPr>
        <w:lastRenderedPageBreak/>
        <w:t>отказом от исполнения, заключенных государственных (муниципальных) контрактов о поставке товаров, выполнении работ, оказании услуг с заказчиком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на дату подачи заявки.</w:t>
      </w:r>
    </w:p>
    <w:p w:rsidR="00C2403A" w:rsidRDefault="00C2403A" w:rsidP="00C2403A">
      <w:pPr>
        <w:widowControl w:val="0"/>
        <w:autoSpaceDE w:val="0"/>
        <w:autoSpaceDN w:val="0"/>
        <w:adjustRightInd w:val="0"/>
        <w:spacing w:after="0"/>
        <w:contextualSpacing/>
        <w:jc w:val="both"/>
        <w:rPr>
          <w:rFonts w:ascii="Times New Roman" w:hAnsi="Times New Roman" w:cs="Times New Roman"/>
          <w:b/>
          <w:sz w:val="28"/>
          <w:szCs w:val="28"/>
        </w:rPr>
      </w:pPr>
      <w:r>
        <w:rPr>
          <w:rFonts w:ascii="Times New Roman" w:hAnsi="Times New Roman" w:cs="Times New Roman"/>
          <w:b/>
          <w:sz w:val="28"/>
          <w:szCs w:val="28"/>
        </w:rPr>
        <w:t xml:space="preserve">          Перечень документов, предоставляемых заявителями для подтверждения их соответствия указанным требованиям:</w:t>
      </w:r>
    </w:p>
    <w:p w:rsidR="00BD353C" w:rsidRPr="00BD353C" w:rsidRDefault="00BD353C" w:rsidP="00C2403A">
      <w:pPr>
        <w:widowControl w:val="0"/>
        <w:autoSpaceDE w:val="0"/>
        <w:autoSpaceDN w:val="0"/>
        <w:adjustRightInd w:val="0"/>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D353C">
        <w:rPr>
          <w:rFonts w:ascii="Times New Roman" w:hAnsi="Times New Roman" w:cs="Times New Roman"/>
          <w:sz w:val="28"/>
          <w:szCs w:val="28"/>
        </w:rPr>
        <w:t>Заявитель предоставляет заявку – комплект документов в соответствии с пунктом 7 настоящего объявления.</w:t>
      </w:r>
    </w:p>
    <w:p w:rsidR="006C5073" w:rsidRDefault="00BD353C" w:rsidP="006C5073">
      <w:pPr>
        <w:spacing w:after="0"/>
        <w:jc w:val="both"/>
        <w:rPr>
          <w:rFonts w:ascii="Times New Roman" w:hAnsi="Times New Roman" w:cs="Times New Roman"/>
          <w:b/>
          <w:sz w:val="28"/>
          <w:szCs w:val="28"/>
        </w:rPr>
      </w:pPr>
      <w:r>
        <w:rPr>
          <w:rFonts w:ascii="Times New Roman" w:hAnsi="Times New Roman" w:cs="Times New Roman"/>
          <w:sz w:val="28"/>
          <w:szCs w:val="28"/>
        </w:rPr>
        <w:t xml:space="preserve">            7</w:t>
      </w:r>
      <w:r w:rsidR="0056478B">
        <w:rPr>
          <w:rFonts w:ascii="Times New Roman" w:hAnsi="Times New Roman" w:cs="Times New Roman"/>
          <w:sz w:val="28"/>
          <w:szCs w:val="28"/>
        </w:rPr>
        <w:t xml:space="preserve">. </w:t>
      </w:r>
      <w:r w:rsidR="0056478B" w:rsidRPr="0056478B">
        <w:rPr>
          <w:rFonts w:ascii="Times New Roman" w:hAnsi="Times New Roman" w:cs="Times New Roman"/>
          <w:b/>
          <w:sz w:val="28"/>
          <w:szCs w:val="28"/>
        </w:rPr>
        <w:t>Порядок подачи заявок</w:t>
      </w:r>
      <w:r>
        <w:rPr>
          <w:rFonts w:ascii="Times New Roman" w:hAnsi="Times New Roman" w:cs="Times New Roman"/>
          <w:b/>
          <w:sz w:val="28"/>
          <w:szCs w:val="28"/>
        </w:rPr>
        <w:t xml:space="preserve"> участниками конкурсного отбора</w:t>
      </w:r>
      <w:r w:rsidR="0056478B" w:rsidRPr="0056478B">
        <w:rPr>
          <w:rFonts w:ascii="Times New Roman" w:hAnsi="Times New Roman" w:cs="Times New Roman"/>
          <w:b/>
          <w:sz w:val="28"/>
          <w:szCs w:val="28"/>
        </w:rPr>
        <w:t xml:space="preserve"> и требования</w:t>
      </w:r>
      <w:r>
        <w:rPr>
          <w:rFonts w:ascii="Times New Roman" w:hAnsi="Times New Roman" w:cs="Times New Roman"/>
          <w:b/>
          <w:sz w:val="28"/>
          <w:szCs w:val="28"/>
        </w:rPr>
        <w:t>, предъявляемые к форме и содержанию заявок</w:t>
      </w:r>
      <w:r w:rsidR="0056478B" w:rsidRPr="0056478B">
        <w:rPr>
          <w:rFonts w:ascii="Times New Roman" w:hAnsi="Times New Roman" w:cs="Times New Roman"/>
          <w:b/>
          <w:sz w:val="28"/>
          <w:szCs w:val="28"/>
        </w:rPr>
        <w:t>:</w:t>
      </w:r>
    </w:p>
    <w:p w:rsidR="00BD353C" w:rsidRDefault="006C5073" w:rsidP="006C5073">
      <w:pPr>
        <w:spacing w:after="0"/>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BD353C" w:rsidRPr="00BD353C">
        <w:rPr>
          <w:rFonts w:ascii="Times New Roman" w:eastAsia="Calibri" w:hAnsi="Times New Roman" w:cs="Times New Roman"/>
          <w:bCs/>
          <w:sz w:val="28"/>
          <w:szCs w:val="28"/>
        </w:rPr>
        <w:t xml:space="preserve">Участник конкурсного отбора направляет заявку в Администрацию в бумажном виде по почте либо нарочно или в электронном виде (скан-образы документов) на электронный адрес: ekonom@sosnovskoe.info с последующей досылкой в бумажном виде по </w:t>
      </w:r>
      <w:proofErr w:type="gramStart"/>
      <w:r w:rsidR="00BD353C" w:rsidRPr="00BD353C">
        <w:rPr>
          <w:rFonts w:ascii="Times New Roman" w:eastAsia="Calibri" w:hAnsi="Times New Roman" w:cs="Times New Roman"/>
          <w:bCs/>
          <w:sz w:val="28"/>
          <w:szCs w:val="28"/>
        </w:rPr>
        <w:t>почте</w:t>
      </w:r>
      <w:proofErr w:type="gramEnd"/>
      <w:r w:rsidR="00BD353C" w:rsidRPr="00BD353C">
        <w:rPr>
          <w:rFonts w:ascii="Times New Roman" w:eastAsia="Calibri" w:hAnsi="Times New Roman" w:cs="Times New Roman"/>
          <w:bCs/>
          <w:sz w:val="28"/>
          <w:szCs w:val="28"/>
        </w:rPr>
        <w:t xml:space="preserve"> либо нарочно.</w:t>
      </w:r>
    </w:p>
    <w:p w:rsidR="00BD353C" w:rsidRPr="00BD353C" w:rsidRDefault="00BD353C" w:rsidP="006C5073">
      <w:pPr>
        <w:spacing w:after="0" w:line="240" w:lineRule="auto"/>
        <w:ind w:firstLine="709"/>
        <w:jc w:val="both"/>
        <w:rPr>
          <w:rFonts w:ascii="Times New Roman" w:eastAsia="Calibri" w:hAnsi="Times New Roman" w:cs="Times New Roman"/>
          <w:bCs/>
          <w:sz w:val="28"/>
          <w:szCs w:val="28"/>
        </w:rPr>
      </w:pPr>
      <w:r w:rsidRPr="00BD353C">
        <w:rPr>
          <w:rFonts w:ascii="Times New Roman" w:eastAsia="Calibri" w:hAnsi="Times New Roman" w:cs="Times New Roman"/>
          <w:bCs/>
          <w:sz w:val="28"/>
          <w:szCs w:val="28"/>
        </w:rPr>
        <w:t>Заявка должна содержать следующие документы:</w:t>
      </w:r>
    </w:p>
    <w:p w:rsidR="00BD353C" w:rsidRPr="00BD353C" w:rsidRDefault="00BD353C" w:rsidP="006C5073">
      <w:pPr>
        <w:spacing w:after="0" w:line="240" w:lineRule="auto"/>
        <w:ind w:firstLine="709"/>
        <w:jc w:val="both"/>
        <w:rPr>
          <w:rFonts w:ascii="Times New Roman" w:eastAsia="Calibri" w:hAnsi="Times New Roman" w:cs="Times New Roman"/>
          <w:bCs/>
          <w:sz w:val="28"/>
          <w:szCs w:val="28"/>
        </w:rPr>
      </w:pPr>
      <w:r w:rsidRPr="00BD353C">
        <w:rPr>
          <w:rFonts w:ascii="Times New Roman" w:eastAsia="Calibri" w:hAnsi="Times New Roman" w:cs="Times New Roman"/>
          <w:bCs/>
          <w:sz w:val="28"/>
          <w:szCs w:val="28"/>
        </w:rPr>
        <w:t>1) титульный лист (приложение 1 к настоящему Порядку)</w:t>
      </w:r>
    </w:p>
    <w:p w:rsidR="00BD353C" w:rsidRPr="00BD353C" w:rsidRDefault="00BD353C" w:rsidP="006C5073">
      <w:pPr>
        <w:spacing w:after="0" w:line="240" w:lineRule="auto"/>
        <w:ind w:firstLine="709"/>
        <w:jc w:val="both"/>
        <w:rPr>
          <w:rFonts w:ascii="Times New Roman" w:eastAsia="Calibri" w:hAnsi="Times New Roman" w:cs="Times New Roman"/>
          <w:bCs/>
          <w:sz w:val="28"/>
          <w:szCs w:val="28"/>
        </w:rPr>
      </w:pPr>
      <w:r w:rsidRPr="00BD353C">
        <w:rPr>
          <w:rFonts w:ascii="Times New Roman" w:eastAsia="Calibri" w:hAnsi="Times New Roman" w:cs="Times New Roman"/>
          <w:bCs/>
          <w:sz w:val="28"/>
          <w:szCs w:val="28"/>
        </w:rPr>
        <w:t>2) опись представленных документов (приложение 2 к настоящему Порядку);</w:t>
      </w:r>
    </w:p>
    <w:p w:rsidR="00BD353C" w:rsidRPr="00BD353C" w:rsidRDefault="00BD353C" w:rsidP="006C5073">
      <w:pPr>
        <w:spacing w:after="0" w:line="240" w:lineRule="auto"/>
        <w:ind w:firstLine="709"/>
        <w:jc w:val="both"/>
        <w:rPr>
          <w:rFonts w:ascii="Times New Roman" w:eastAsia="Calibri" w:hAnsi="Times New Roman" w:cs="Times New Roman"/>
          <w:bCs/>
          <w:sz w:val="28"/>
          <w:szCs w:val="28"/>
        </w:rPr>
      </w:pPr>
      <w:r w:rsidRPr="00BD353C">
        <w:rPr>
          <w:rFonts w:ascii="Times New Roman" w:eastAsia="Calibri" w:hAnsi="Times New Roman" w:cs="Times New Roman"/>
          <w:bCs/>
          <w:sz w:val="28"/>
          <w:szCs w:val="28"/>
        </w:rPr>
        <w:t>3) заявление на получение Субсидии (приложение 3 к настоящему Порядку);</w:t>
      </w:r>
    </w:p>
    <w:p w:rsidR="00BD353C" w:rsidRPr="00BD353C" w:rsidRDefault="00BD353C" w:rsidP="00BD353C">
      <w:pPr>
        <w:spacing w:after="0" w:line="240" w:lineRule="auto"/>
        <w:ind w:firstLine="709"/>
        <w:jc w:val="both"/>
        <w:rPr>
          <w:rFonts w:ascii="Times New Roman" w:eastAsia="Calibri" w:hAnsi="Times New Roman" w:cs="Times New Roman"/>
          <w:bCs/>
          <w:sz w:val="28"/>
          <w:szCs w:val="28"/>
        </w:rPr>
      </w:pPr>
      <w:r w:rsidRPr="00BD353C">
        <w:rPr>
          <w:rFonts w:ascii="Times New Roman" w:eastAsia="Calibri" w:hAnsi="Times New Roman" w:cs="Times New Roman"/>
          <w:bCs/>
          <w:sz w:val="28"/>
          <w:szCs w:val="28"/>
        </w:rPr>
        <w:t>4) справку, подтверждающую соответствие участника конкурсного отбора требованиям, установленным пунктом 2.3 настоящего Порядка (приложение 4 к настоящему Порядку);</w:t>
      </w:r>
    </w:p>
    <w:p w:rsidR="00BD353C" w:rsidRPr="00BD353C" w:rsidRDefault="00BD353C" w:rsidP="00BD353C">
      <w:pPr>
        <w:spacing w:after="0" w:line="240" w:lineRule="auto"/>
        <w:ind w:firstLine="709"/>
        <w:jc w:val="both"/>
        <w:rPr>
          <w:rFonts w:ascii="Times New Roman" w:eastAsia="Calibri" w:hAnsi="Times New Roman" w:cs="Times New Roman"/>
          <w:bCs/>
          <w:sz w:val="28"/>
          <w:szCs w:val="28"/>
        </w:rPr>
      </w:pPr>
      <w:r w:rsidRPr="00BD353C">
        <w:rPr>
          <w:rFonts w:ascii="Times New Roman" w:eastAsia="Calibri" w:hAnsi="Times New Roman" w:cs="Times New Roman"/>
          <w:bCs/>
          <w:sz w:val="28"/>
          <w:szCs w:val="28"/>
        </w:rPr>
        <w:t>5) анкета по установленной форме (приложение 5) к настоящему Порядку;</w:t>
      </w:r>
    </w:p>
    <w:p w:rsidR="00BD353C" w:rsidRPr="00BD353C" w:rsidRDefault="00BD353C" w:rsidP="00BD353C">
      <w:pPr>
        <w:spacing w:after="0" w:line="240" w:lineRule="auto"/>
        <w:ind w:firstLine="709"/>
        <w:jc w:val="both"/>
        <w:rPr>
          <w:rFonts w:ascii="Times New Roman" w:eastAsia="Calibri" w:hAnsi="Times New Roman" w:cs="Times New Roman"/>
          <w:bCs/>
          <w:sz w:val="28"/>
          <w:szCs w:val="28"/>
        </w:rPr>
      </w:pPr>
      <w:r w:rsidRPr="00BD353C">
        <w:rPr>
          <w:rFonts w:ascii="Times New Roman" w:eastAsia="Calibri" w:hAnsi="Times New Roman" w:cs="Times New Roman"/>
          <w:bCs/>
          <w:sz w:val="28"/>
          <w:szCs w:val="28"/>
        </w:rPr>
        <w:t>6) расчет размера Субсидии по установленной форме (приложение 6 к настоящему Порядку);</w:t>
      </w:r>
    </w:p>
    <w:p w:rsidR="00BD353C" w:rsidRPr="00BD353C" w:rsidRDefault="00BD353C" w:rsidP="00BD353C">
      <w:pPr>
        <w:spacing w:after="0" w:line="240" w:lineRule="auto"/>
        <w:ind w:firstLine="709"/>
        <w:jc w:val="both"/>
        <w:rPr>
          <w:rFonts w:ascii="Times New Roman" w:eastAsia="Calibri" w:hAnsi="Times New Roman" w:cs="Times New Roman"/>
          <w:bCs/>
          <w:sz w:val="28"/>
          <w:szCs w:val="28"/>
        </w:rPr>
      </w:pPr>
      <w:r w:rsidRPr="00BD353C">
        <w:rPr>
          <w:rFonts w:ascii="Times New Roman" w:eastAsia="Calibri" w:hAnsi="Times New Roman" w:cs="Times New Roman"/>
          <w:bCs/>
          <w:sz w:val="28"/>
          <w:szCs w:val="28"/>
        </w:rPr>
        <w:t>7) копии второй, третьей страниц и страниц с пропиской паспорта индивидуального предпринимателя;</w:t>
      </w:r>
    </w:p>
    <w:p w:rsidR="00BD353C" w:rsidRPr="00BD353C" w:rsidRDefault="00BD353C" w:rsidP="00BD353C">
      <w:pPr>
        <w:spacing w:after="0" w:line="240" w:lineRule="auto"/>
        <w:ind w:firstLine="709"/>
        <w:jc w:val="both"/>
        <w:rPr>
          <w:rFonts w:ascii="Times New Roman" w:eastAsia="Calibri" w:hAnsi="Times New Roman" w:cs="Times New Roman"/>
          <w:bCs/>
          <w:sz w:val="28"/>
          <w:szCs w:val="28"/>
        </w:rPr>
      </w:pPr>
      <w:r w:rsidRPr="00BD353C">
        <w:rPr>
          <w:rFonts w:ascii="Times New Roman" w:eastAsia="Calibri" w:hAnsi="Times New Roman" w:cs="Times New Roman"/>
          <w:bCs/>
          <w:sz w:val="28"/>
          <w:szCs w:val="28"/>
        </w:rPr>
        <w:t xml:space="preserve">8) согласие на обработку персональных данных (для руководителя юридического лица, </w:t>
      </w:r>
      <w:proofErr w:type="spellStart"/>
      <w:r w:rsidRPr="00BD353C">
        <w:rPr>
          <w:rFonts w:ascii="Times New Roman" w:eastAsia="Calibri" w:hAnsi="Times New Roman" w:cs="Times New Roman"/>
          <w:bCs/>
          <w:sz w:val="28"/>
          <w:szCs w:val="28"/>
        </w:rPr>
        <w:t>ИП</w:t>
      </w:r>
      <w:proofErr w:type="spellEnd"/>
      <w:r w:rsidRPr="00BD353C">
        <w:rPr>
          <w:rFonts w:ascii="Times New Roman" w:eastAsia="Calibri" w:hAnsi="Times New Roman" w:cs="Times New Roman"/>
          <w:bCs/>
          <w:sz w:val="28"/>
          <w:szCs w:val="28"/>
        </w:rPr>
        <w:t>) (приложение 8 к настоящему Порядку);</w:t>
      </w:r>
    </w:p>
    <w:p w:rsidR="00BD353C" w:rsidRPr="00BD353C" w:rsidRDefault="00BD353C" w:rsidP="00BD353C">
      <w:pPr>
        <w:spacing w:after="0" w:line="240" w:lineRule="auto"/>
        <w:ind w:firstLine="709"/>
        <w:jc w:val="both"/>
        <w:rPr>
          <w:rFonts w:ascii="Times New Roman" w:eastAsia="Calibri" w:hAnsi="Times New Roman" w:cs="Times New Roman"/>
          <w:bCs/>
          <w:sz w:val="28"/>
          <w:szCs w:val="28"/>
        </w:rPr>
      </w:pPr>
      <w:r w:rsidRPr="00BD353C">
        <w:rPr>
          <w:rFonts w:ascii="Times New Roman" w:eastAsia="Calibri" w:hAnsi="Times New Roman" w:cs="Times New Roman"/>
          <w:bCs/>
          <w:sz w:val="28"/>
          <w:szCs w:val="28"/>
        </w:rPr>
        <w:t>9) выписка из реестра акционеров (для субъектов предпринимательства, созданных в форме акционерного общества), выданная не ранее чем на первое число месяца, в котором подается заявка, заверенная реестродержателем;</w:t>
      </w:r>
    </w:p>
    <w:p w:rsidR="00BD353C" w:rsidRPr="00BD353C" w:rsidRDefault="00BD353C" w:rsidP="00BD353C">
      <w:pPr>
        <w:spacing w:after="0" w:line="240" w:lineRule="auto"/>
        <w:ind w:firstLine="709"/>
        <w:jc w:val="both"/>
        <w:rPr>
          <w:rFonts w:ascii="Times New Roman" w:eastAsia="Calibri" w:hAnsi="Times New Roman" w:cs="Times New Roman"/>
          <w:bCs/>
          <w:sz w:val="28"/>
          <w:szCs w:val="28"/>
        </w:rPr>
      </w:pPr>
      <w:r w:rsidRPr="00BD353C">
        <w:rPr>
          <w:rFonts w:ascii="Times New Roman" w:eastAsia="Calibri" w:hAnsi="Times New Roman" w:cs="Times New Roman"/>
          <w:bCs/>
          <w:sz w:val="28"/>
          <w:szCs w:val="28"/>
        </w:rPr>
        <w:t xml:space="preserve">10) копии договоров на приобретение оборудования в собственность (либо счетов, либо товарных чеков) и актов приемки-передачи оборудования </w:t>
      </w:r>
      <w:r w:rsidRPr="00BD353C">
        <w:rPr>
          <w:rFonts w:ascii="Times New Roman" w:eastAsia="Calibri" w:hAnsi="Times New Roman" w:cs="Times New Roman"/>
          <w:bCs/>
          <w:sz w:val="28"/>
          <w:szCs w:val="28"/>
        </w:rPr>
        <w:lastRenderedPageBreak/>
        <w:t>в произвольной форме (либо товарно-транспортных накладных), заверенные заявителем.</w:t>
      </w:r>
    </w:p>
    <w:p w:rsidR="00BD353C" w:rsidRPr="00BD353C" w:rsidRDefault="00BD353C" w:rsidP="00BD353C">
      <w:pPr>
        <w:spacing w:after="0" w:line="240" w:lineRule="auto"/>
        <w:ind w:firstLine="709"/>
        <w:jc w:val="both"/>
        <w:rPr>
          <w:rFonts w:ascii="Times New Roman" w:eastAsia="Calibri" w:hAnsi="Times New Roman" w:cs="Times New Roman"/>
          <w:bCs/>
          <w:sz w:val="28"/>
          <w:szCs w:val="28"/>
        </w:rPr>
      </w:pPr>
      <w:r w:rsidRPr="00BD353C">
        <w:rPr>
          <w:rFonts w:ascii="Times New Roman" w:eastAsia="Calibri" w:hAnsi="Times New Roman" w:cs="Times New Roman"/>
          <w:bCs/>
          <w:sz w:val="28"/>
          <w:szCs w:val="28"/>
        </w:rPr>
        <w:t xml:space="preserve">Для определения года выпуска оборудования, в случае отсутствия такой информации в договорах на приобретение оборудования, дополнительно предоставляется спецификация к договору приобретения оборудования, паспорт транспортного средства, паспорт самоходной машины, техническая документация, заверенные заявителем. </w:t>
      </w:r>
    </w:p>
    <w:p w:rsidR="00BD353C" w:rsidRPr="00BD353C" w:rsidRDefault="00BD353C" w:rsidP="00BD353C">
      <w:pPr>
        <w:spacing w:after="0" w:line="240" w:lineRule="auto"/>
        <w:ind w:firstLine="709"/>
        <w:jc w:val="both"/>
        <w:rPr>
          <w:rFonts w:ascii="Times New Roman" w:eastAsia="Calibri" w:hAnsi="Times New Roman" w:cs="Times New Roman"/>
          <w:bCs/>
          <w:sz w:val="28"/>
          <w:szCs w:val="28"/>
        </w:rPr>
      </w:pPr>
      <w:r w:rsidRPr="00BD353C">
        <w:rPr>
          <w:rFonts w:ascii="Times New Roman" w:eastAsia="Calibri" w:hAnsi="Times New Roman" w:cs="Times New Roman"/>
          <w:bCs/>
          <w:sz w:val="28"/>
          <w:szCs w:val="28"/>
        </w:rPr>
        <w:t>При отсутствии сведений о годе выпуска оборудования в указанных документах предоставляется письмо производителя или продавца оборудования, содержащим информацию о годе выпуска оборудования.</w:t>
      </w:r>
    </w:p>
    <w:p w:rsidR="00BD353C" w:rsidRPr="00BD353C" w:rsidRDefault="00BD353C" w:rsidP="00BD353C">
      <w:pPr>
        <w:spacing w:after="0" w:line="240" w:lineRule="auto"/>
        <w:ind w:firstLine="709"/>
        <w:jc w:val="both"/>
        <w:rPr>
          <w:rFonts w:ascii="Times New Roman" w:eastAsia="Calibri" w:hAnsi="Times New Roman" w:cs="Times New Roman"/>
          <w:bCs/>
          <w:sz w:val="28"/>
          <w:szCs w:val="28"/>
        </w:rPr>
      </w:pPr>
      <w:r w:rsidRPr="00BD353C">
        <w:rPr>
          <w:rFonts w:ascii="Times New Roman" w:eastAsia="Calibri" w:hAnsi="Times New Roman" w:cs="Times New Roman"/>
          <w:bCs/>
          <w:sz w:val="28"/>
          <w:szCs w:val="28"/>
        </w:rPr>
        <w:t>11) копии документов, подтверждающих осуществление расходов на приобретение оборудования: платежные поручения либо квитанции к приходному кассовому ордеру, заверенные заявителем, либо кассовые чеки, заверенные заявителем.</w:t>
      </w:r>
    </w:p>
    <w:p w:rsidR="00BD353C" w:rsidRPr="00BD353C" w:rsidRDefault="00BD353C" w:rsidP="00BD353C">
      <w:pPr>
        <w:spacing w:after="0" w:line="240" w:lineRule="auto"/>
        <w:ind w:firstLine="709"/>
        <w:jc w:val="both"/>
        <w:rPr>
          <w:rFonts w:ascii="Times New Roman" w:eastAsia="Calibri" w:hAnsi="Times New Roman" w:cs="Times New Roman"/>
          <w:bCs/>
          <w:sz w:val="28"/>
          <w:szCs w:val="28"/>
        </w:rPr>
      </w:pPr>
      <w:r w:rsidRPr="00BD353C">
        <w:rPr>
          <w:rFonts w:ascii="Times New Roman" w:eastAsia="Calibri" w:hAnsi="Times New Roman" w:cs="Times New Roman"/>
          <w:bCs/>
          <w:sz w:val="28"/>
          <w:szCs w:val="28"/>
        </w:rPr>
        <w:t>В качестве документов, подтверждающих оплату оборудования, не принимаются копии ценных бумаг, в том числе: векселей, документов по взаиморасчетам, долговых расписок.</w:t>
      </w:r>
    </w:p>
    <w:p w:rsidR="00BD353C" w:rsidRPr="00BD353C" w:rsidRDefault="00BD353C" w:rsidP="00BD353C">
      <w:pPr>
        <w:spacing w:after="0" w:line="240" w:lineRule="auto"/>
        <w:ind w:firstLine="709"/>
        <w:jc w:val="both"/>
        <w:rPr>
          <w:rFonts w:ascii="Times New Roman" w:eastAsia="Calibri" w:hAnsi="Times New Roman" w:cs="Times New Roman"/>
          <w:bCs/>
          <w:sz w:val="28"/>
          <w:szCs w:val="28"/>
        </w:rPr>
      </w:pPr>
      <w:r w:rsidRPr="00BD353C">
        <w:rPr>
          <w:rFonts w:ascii="Times New Roman" w:eastAsia="Calibri" w:hAnsi="Times New Roman" w:cs="Times New Roman"/>
          <w:bCs/>
          <w:sz w:val="28"/>
          <w:szCs w:val="28"/>
        </w:rPr>
        <w:t>12) копии бухгалтерских документов, подтверждающих ввод в эксплуатацию оборудования: акт ввода в эксплуатацию (в произвольной форме) либо акт формы ОС-1, либо паспорт транспортного средства, либо паспорт самоходной машины, заверенные заявителем;</w:t>
      </w:r>
    </w:p>
    <w:p w:rsidR="00BD353C" w:rsidRPr="00BD353C" w:rsidRDefault="00BD353C" w:rsidP="00BD353C">
      <w:pPr>
        <w:spacing w:after="0" w:line="240" w:lineRule="auto"/>
        <w:ind w:firstLine="709"/>
        <w:jc w:val="both"/>
        <w:rPr>
          <w:rFonts w:ascii="Times New Roman" w:eastAsia="Calibri" w:hAnsi="Times New Roman" w:cs="Times New Roman"/>
          <w:bCs/>
          <w:sz w:val="28"/>
          <w:szCs w:val="28"/>
        </w:rPr>
      </w:pPr>
      <w:r w:rsidRPr="00BD353C">
        <w:rPr>
          <w:rFonts w:ascii="Times New Roman" w:eastAsia="Calibri" w:hAnsi="Times New Roman" w:cs="Times New Roman"/>
          <w:bCs/>
          <w:sz w:val="28"/>
          <w:szCs w:val="28"/>
        </w:rPr>
        <w:t>13) подтверждающие документы, в случае не полного рабочего дня у наемных работников за 2 календарных квартала, предшествующих дате подачи заявки (предоставляются приказы о не полном рабочем дне либо трудовые договора, либо дополнительные соглашения с наемными работниками).</w:t>
      </w:r>
    </w:p>
    <w:p w:rsidR="00BD353C" w:rsidRPr="00BD353C" w:rsidRDefault="00BD353C" w:rsidP="00BD353C">
      <w:pPr>
        <w:spacing w:after="0" w:line="240" w:lineRule="auto"/>
        <w:ind w:firstLine="709"/>
        <w:jc w:val="both"/>
        <w:rPr>
          <w:rFonts w:ascii="Times New Roman" w:eastAsia="Calibri" w:hAnsi="Times New Roman" w:cs="Times New Roman"/>
          <w:bCs/>
          <w:sz w:val="28"/>
          <w:szCs w:val="28"/>
        </w:rPr>
      </w:pPr>
      <w:r w:rsidRPr="00BD353C">
        <w:rPr>
          <w:rFonts w:ascii="Times New Roman" w:eastAsia="Calibri" w:hAnsi="Times New Roman" w:cs="Times New Roman"/>
          <w:bCs/>
          <w:sz w:val="28"/>
          <w:szCs w:val="28"/>
        </w:rPr>
        <w:t>Документы, которые заявитель вправе представить по собственной инициативе:</w:t>
      </w:r>
    </w:p>
    <w:p w:rsidR="00BD353C" w:rsidRPr="00BD353C" w:rsidRDefault="00BD353C" w:rsidP="00BD353C">
      <w:pPr>
        <w:spacing w:after="0" w:line="240" w:lineRule="auto"/>
        <w:ind w:firstLine="709"/>
        <w:jc w:val="both"/>
        <w:rPr>
          <w:rFonts w:ascii="Times New Roman" w:eastAsia="Calibri" w:hAnsi="Times New Roman" w:cs="Times New Roman"/>
          <w:bCs/>
          <w:sz w:val="28"/>
          <w:szCs w:val="28"/>
        </w:rPr>
      </w:pPr>
      <w:r w:rsidRPr="00BD353C">
        <w:rPr>
          <w:rFonts w:ascii="Times New Roman" w:eastAsia="Calibri" w:hAnsi="Times New Roman" w:cs="Times New Roman"/>
          <w:bCs/>
          <w:sz w:val="28"/>
          <w:szCs w:val="28"/>
        </w:rPr>
        <w:t>1) копия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по форме, утвержденной приказом Фонда социального страхования Российской Федерации от 26 сентября 2016 года № 381, за каждый календарный квартал текущего года и с нарастающим итогом, предшествующий дате подаче заявки, заверенная заявителем;</w:t>
      </w:r>
    </w:p>
    <w:p w:rsidR="00BD353C" w:rsidRPr="00BD353C" w:rsidRDefault="00BD353C" w:rsidP="00BD353C">
      <w:pPr>
        <w:spacing w:after="0" w:line="240" w:lineRule="auto"/>
        <w:ind w:firstLine="709"/>
        <w:jc w:val="both"/>
        <w:rPr>
          <w:rFonts w:ascii="Times New Roman" w:eastAsia="Calibri" w:hAnsi="Times New Roman" w:cs="Times New Roman"/>
          <w:bCs/>
          <w:sz w:val="28"/>
          <w:szCs w:val="28"/>
        </w:rPr>
      </w:pPr>
      <w:r w:rsidRPr="00BD353C">
        <w:rPr>
          <w:rFonts w:ascii="Times New Roman" w:eastAsia="Calibri" w:hAnsi="Times New Roman" w:cs="Times New Roman"/>
          <w:bCs/>
          <w:sz w:val="28"/>
          <w:szCs w:val="28"/>
        </w:rPr>
        <w:t>2) копия выписки из Единого государственного реестра юридических лиц либо Единого государственного реестра индивидуальных предпринимателей, выданную не ранее чем на первое число месяца, в котором подается заявка;</w:t>
      </w:r>
    </w:p>
    <w:p w:rsidR="00BD353C" w:rsidRPr="006C5073" w:rsidRDefault="00BD353C" w:rsidP="00BD353C">
      <w:pPr>
        <w:spacing w:after="0" w:line="240" w:lineRule="auto"/>
        <w:ind w:firstLine="709"/>
        <w:jc w:val="both"/>
        <w:rPr>
          <w:rFonts w:ascii="Times New Roman" w:eastAsia="Calibri" w:hAnsi="Times New Roman" w:cs="Times New Roman"/>
          <w:bCs/>
          <w:sz w:val="28"/>
          <w:szCs w:val="28"/>
        </w:rPr>
      </w:pPr>
      <w:r w:rsidRPr="00BD353C">
        <w:rPr>
          <w:rFonts w:ascii="Times New Roman" w:eastAsia="Calibri" w:hAnsi="Times New Roman" w:cs="Times New Roman"/>
          <w:bCs/>
          <w:sz w:val="28"/>
          <w:szCs w:val="28"/>
        </w:rPr>
        <w:t xml:space="preserve">3) справка об исполнении налогоплательщиком (плательщиком сбора, налоговым агентом) обязанности по уплате налогов, сборов, пеней, штрафов, </w:t>
      </w:r>
      <w:r w:rsidRPr="006C5073">
        <w:rPr>
          <w:rFonts w:ascii="Times New Roman" w:eastAsia="Calibri" w:hAnsi="Times New Roman" w:cs="Times New Roman"/>
          <w:bCs/>
          <w:sz w:val="28"/>
          <w:szCs w:val="28"/>
        </w:rPr>
        <w:t xml:space="preserve">процентов по форме, утвержденной приказом </w:t>
      </w:r>
      <w:proofErr w:type="spellStart"/>
      <w:r w:rsidRPr="006C5073">
        <w:rPr>
          <w:rFonts w:ascii="Times New Roman" w:eastAsia="Calibri" w:hAnsi="Times New Roman" w:cs="Times New Roman"/>
          <w:bCs/>
          <w:sz w:val="28"/>
          <w:szCs w:val="28"/>
        </w:rPr>
        <w:t>ФНС</w:t>
      </w:r>
      <w:proofErr w:type="spellEnd"/>
      <w:r w:rsidRPr="006C5073">
        <w:rPr>
          <w:rFonts w:ascii="Times New Roman" w:eastAsia="Calibri" w:hAnsi="Times New Roman" w:cs="Times New Roman"/>
          <w:bCs/>
          <w:sz w:val="28"/>
          <w:szCs w:val="28"/>
        </w:rPr>
        <w:t xml:space="preserve"> РФ от 20.01.2017 г. №</w:t>
      </w:r>
      <w:proofErr w:type="spellStart"/>
      <w:r w:rsidRPr="006C5073">
        <w:rPr>
          <w:rFonts w:ascii="Times New Roman" w:eastAsia="Calibri" w:hAnsi="Times New Roman" w:cs="Times New Roman"/>
          <w:bCs/>
          <w:sz w:val="28"/>
          <w:szCs w:val="28"/>
        </w:rPr>
        <w:t>ММВ</w:t>
      </w:r>
      <w:proofErr w:type="spellEnd"/>
      <w:r w:rsidRPr="006C5073">
        <w:rPr>
          <w:rFonts w:ascii="Times New Roman" w:eastAsia="Calibri" w:hAnsi="Times New Roman" w:cs="Times New Roman"/>
          <w:bCs/>
          <w:sz w:val="28"/>
          <w:szCs w:val="28"/>
        </w:rPr>
        <w:t>-7-8/20@, выданная по состоянию на первое число месяца, в котором подается заявка;</w:t>
      </w:r>
    </w:p>
    <w:p w:rsidR="00BD353C" w:rsidRPr="006C5073" w:rsidRDefault="00BD353C" w:rsidP="00BD353C">
      <w:pPr>
        <w:spacing w:after="0" w:line="240" w:lineRule="auto"/>
        <w:ind w:firstLine="709"/>
        <w:jc w:val="both"/>
        <w:rPr>
          <w:rFonts w:ascii="Times New Roman" w:eastAsia="Calibri" w:hAnsi="Times New Roman" w:cs="Times New Roman"/>
          <w:bCs/>
          <w:sz w:val="28"/>
          <w:szCs w:val="28"/>
        </w:rPr>
      </w:pPr>
      <w:r w:rsidRPr="006C5073">
        <w:rPr>
          <w:rFonts w:ascii="Times New Roman" w:eastAsia="Calibri" w:hAnsi="Times New Roman" w:cs="Times New Roman"/>
          <w:bCs/>
          <w:sz w:val="28"/>
          <w:szCs w:val="28"/>
        </w:rPr>
        <w:lastRenderedPageBreak/>
        <w:t>4) справка Фонда социального страхования РФ о состоянии расчетов по страховым взносам, пеням и штрафам выданная по состоянию на первое число месяца, в котором подается заявка (в случае если</w:t>
      </w:r>
      <w:r w:rsidR="006C5073" w:rsidRPr="006C5073">
        <w:rPr>
          <w:rFonts w:ascii="Times New Roman" w:eastAsia="Calibri" w:hAnsi="Times New Roman" w:cs="Times New Roman"/>
          <w:bCs/>
          <w:sz w:val="28"/>
          <w:szCs w:val="28"/>
        </w:rPr>
        <w:t xml:space="preserve"> является страхователем </w:t>
      </w:r>
      <w:proofErr w:type="spellStart"/>
      <w:r w:rsidR="006C5073" w:rsidRPr="006C5073">
        <w:rPr>
          <w:rFonts w:ascii="Times New Roman" w:eastAsia="Calibri" w:hAnsi="Times New Roman" w:cs="Times New Roman"/>
          <w:bCs/>
          <w:sz w:val="28"/>
          <w:szCs w:val="28"/>
        </w:rPr>
        <w:t>ФСС</w:t>
      </w:r>
      <w:proofErr w:type="spellEnd"/>
      <w:r w:rsidR="006C5073" w:rsidRPr="006C5073">
        <w:rPr>
          <w:rFonts w:ascii="Times New Roman" w:eastAsia="Calibri" w:hAnsi="Times New Roman" w:cs="Times New Roman"/>
          <w:bCs/>
          <w:sz w:val="28"/>
          <w:szCs w:val="28"/>
        </w:rPr>
        <w:t xml:space="preserve"> РФ).</w:t>
      </w:r>
    </w:p>
    <w:p w:rsidR="00BD353C" w:rsidRPr="006C5073" w:rsidRDefault="00BD353C" w:rsidP="006C5073">
      <w:pPr>
        <w:spacing w:after="0" w:line="240" w:lineRule="auto"/>
        <w:ind w:firstLine="709"/>
        <w:jc w:val="both"/>
        <w:rPr>
          <w:rFonts w:ascii="Times New Roman" w:eastAsia="Calibri" w:hAnsi="Times New Roman" w:cs="Times New Roman"/>
          <w:bCs/>
          <w:sz w:val="28"/>
          <w:szCs w:val="28"/>
        </w:rPr>
      </w:pPr>
      <w:r w:rsidRPr="006C5073">
        <w:rPr>
          <w:rFonts w:ascii="Times New Roman" w:eastAsia="Calibri" w:hAnsi="Times New Roman" w:cs="Times New Roman"/>
          <w:bCs/>
          <w:sz w:val="28"/>
          <w:szCs w:val="28"/>
        </w:rPr>
        <w:t xml:space="preserve"> В случае, если участник отбора не представил документы, которые вправе представить по собственной инициативе, они запрашиваются Администрацией у органов государственной власти и подведомственных им организаций, в распоряжении которых находятся данные документы (их копии, сведения о них), в рамках межведомственного информационного взаимодействия (далее – органы государственной власти) в соответствии с законодательством Российской Федерации путем межведомственного информационного взаимодействия.</w:t>
      </w:r>
    </w:p>
    <w:p w:rsidR="00BD353C" w:rsidRPr="006C5073" w:rsidRDefault="00BD353C" w:rsidP="006C5073">
      <w:pPr>
        <w:spacing w:after="0" w:line="240" w:lineRule="auto"/>
        <w:ind w:firstLine="709"/>
        <w:jc w:val="both"/>
        <w:rPr>
          <w:rFonts w:ascii="Times New Roman" w:eastAsia="Calibri" w:hAnsi="Times New Roman" w:cs="Times New Roman"/>
          <w:bCs/>
          <w:sz w:val="28"/>
          <w:szCs w:val="28"/>
        </w:rPr>
      </w:pPr>
      <w:r w:rsidRPr="006C5073">
        <w:rPr>
          <w:rFonts w:ascii="Times New Roman" w:eastAsia="Calibri" w:hAnsi="Times New Roman" w:cs="Times New Roman"/>
          <w:bCs/>
          <w:sz w:val="28"/>
          <w:szCs w:val="28"/>
        </w:rPr>
        <w:t>Все представляемые документы, включенные в заявку, должны быть четко напечатаны и заполнены по всем пунктам (в случае отсутствия данных ставится прочерк). Подчистки и исправления не допускаются. Все листы заявки должны быть пронумерованы. Документы на иностранном языке участник отбора представляет вместе с их переводом на русский язык, заверенным в соответствии с действующим законодательством.</w:t>
      </w:r>
    </w:p>
    <w:p w:rsidR="00BD353C" w:rsidRPr="006C5073" w:rsidRDefault="00BD353C" w:rsidP="006C5073">
      <w:pPr>
        <w:spacing w:after="0" w:line="240" w:lineRule="auto"/>
        <w:ind w:firstLine="709"/>
        <w:jc w:val="both"/>
        <w:rPr>
          <w:rFonts w:ascii="Times New Roman" w:eastAsia="Calibri" w:hAnsi="Times New Roman" w:cs="Times New Roman"/>
          <w:bCs/>
          <w:sz w:val="28"/>
          <w:szCs w:val="28"/>
        </w:rPr>
      </w:pPr>
      <w:r w:rsidRPr="006C5073">
        <w:rPr>
          <w:rFonts w:ascii="Times New Roman" w:eastAsia="Calibri" w:hAnsi="Times New Roman" w:cs="Times New Roman"/>
          <w:bCs/>
          <w:sz w:val="28"/>
          <w:szCs w:val="28"/>
        </w:rPr>
        <w:t>Последовательность размещения документов должна соответствовать последовательности, определенной в пункте 2.4 настоящего Порядка.</w:t>
      </w:r>
    </w:p>
    <w:p w:rsidR="00BD353C" w:rsidRPr="006C5073" w:rsidRDefault="00BD353C" w:rsidP="006C5073">
      <w:pPr>
        <w:spacing w:after="0" w:line="240" w:lineRule="auto"/>
        <w:ind w:firstLine="709"/>
        <w:jc w:val="both"/>
        <w:rPr>
          <w:rFonts w:ascii="Times New Roman" w:eastAsia="Calibri" w:hAnsi="Times New Roman" w:cs="Times New Roman"/>
          <w:bCs/>
          <w:sz w:val="28"/>
          <w:szCs w:val="28"/>
        </w:rPr>
      </w:pPr>
      <w:r w:rsidRPr="006C5073">
        <w:rPr>
          <w:rFonts w:ascii="Times New Roman" w:eastAsia="Calibri" w:hAnsi="Times New Roman" w:cs="Times New Roman"/>
          <w:bCs/>
          <w:sz w:val="28"/>
          <w:szCs w:val="28"/>
        </w:rPr>
        <w:t>Копии документов, включенных в состав заявки на бумажном носителе, должны быть заверены руководителем юридического лица - участника отбора, индивидуальным предпринимателем, являющимся участником отбора, удостоверяющим полное соответствие их подлинникам, и содержать отметку о заверении, которая включает в себя: слово "Верно", наименование должности и личную подпись лица, заверившего копию, расшифровку подписи, дату заверения, печать (при наличии).</w:t>
      </w:r>
    </w:p>
    <w:p w:rsidR="00BD353C" w:rsidRPr="006C5073" w:rsidRDefault="00BD353C" w:rsidP="006C5073">
      <w:pPr>
        <w:spacing w:after="0" w:line="240" w:lineRule="auto"/>
        <w:ind w:firstLine="709"/>
        <w:jc w:val="both"/>
        <w:rPr>
          <w:rFonts w:ascii="Times New Roman" w:eastAsia="Calibri" w:hAnsi="Times New Roman" w:cs="Times New Roman"/>
          <w:bCs/>
          <w:sz w:val="28"/>
          <w:szCs w:val="28"/>
        </w:rPr>
      </w:pPr>
      <w:r w:rsidRPr="006C5073">
        <w:rPr>
          <w:rFonts w:ascii="Times New Roman" w:eastAsia="Calibri" w:hAnsi="Times New Roman" w:cs="Times New Roman"/>
          <w:bCs/>
          <w:sz w:val="28"/>
          <w:szCs w:val="28"/>
        </w:rPr>
        <w:t>Ответственность за полноту заявки, ее содержание, в том числе достоверность сведений, содержащихся в документах, входящих в состав заявки, несет руководитель юридического лица, являющегося участником отбора, индивидуальный предприниматель, являющийся участником отбора.</w:t>
      </w:r>
    </w:p>
    <w:p w:rsidR="006C5073" w:rsidRDefault="006C5073" w:rsidP="006C5073">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8</w:t>
      </w:r>
      <w:r w:rsidR="00354EA1">
        <w:rPr>
          <w:rFonts w:ascii="Times New Roman" w:hAnsi="Times New Roman" w:cs="Times New Roman"/>
          <w:b/>
          <w:sz w:val="28"/>
          <w:szCs w:val="28"/>
        </w:rPr>
        <w:t>. Порядок отзыва, возврата заявок, внесения изменений в заявки</w:t>
      </w:r>
      <w:r>
        <w:rPr>
          <w:rFonts w:ascii="Times New Roman" w:hAnsi="Times New Roman" w:cs="Times New Roman"/>
          <w:b/>
          <w:sz w:val="28"/>
          <w:szCs w:val="28"/>
        </w:rPr>
        <w:t xml:space="preserve"> участников конкурсного отбора</w:t>
      </w:r>
      <w:r w:rsidR="00354EA1">
        <w:rPr>
          <w:rFonts w:ascii="Times New Roman" w:hAnsi="Times New Roman" w:cs="Times New Roman"/>
          <w:b/>
          <w:sz w:val="28"/>
          <w:szCs w:val="28"/>
        </w:rPr>
        <w:t>:</w:t>
      </w:r>
    </w:p>
    <w:p w:rsidR="006C5073" w:rsidRPr="006C5073" w:rsidRDefault="006C5073" w:rsidP="006C5073">
      <w:pPr>
        <w:spacing w:after="0"/>
        <w:jc w:val="both"/>
        <w:rPr>
          <w:rFonts w:ascii="Times New Roman" w:eastAsia="Calibri" w:hAnsi="Times New Roman" w:cs="Times New Roman"/>
          <w:bCs/>
          <w:sz w:val="28"/>
          <w:szCs w:val="28"/>
        </w:rPr>
      </w:pPr>
      <w:r>
        <w:rPr>
          <w:rFonts w:ascii="Times New Roman" w:hAnsi="Times New Roman" w:cs="Times New Roman"/>
          <w:b/>
          <w:sz w:val="28"/>
          <w:szCs w:val="28"/>
        </w:rPr>
        <w:t xml:space="preserve">          </w:t>
      </w:r>
      <w:r w:rsidRPr="006C5073">
        <w:rPr>
          <w:rFonts w:ascii="Times New Roman" w:eastAsia="Calibri" w:hAnsi="Times New Roman" w:cs="Times New Roman"/>
          <w:bCs/>
          <w:sz w:val="28"/>
          <w:szCs w:val="28"/>
        </w:rPr>
        <w:t>Участник конкурсного отбора вправе подать не более одной заявки.</w:t>
      </w:r>
    </w:p>
    <w:p w:rsidR="006C5073" w:rsidRPr="006C5073" w:rsidRDefault="006C5073" w:rsidP="006C5073">
      <w:pPr>
        <w:spacing w:after="0" w:line="240" w:lineRule="auto"/>
        <w:ind w:firstLine="709"/>
        <w:jc w:val="both"/>
        <w:rPr>
          <w:rFonts w:ascii="Times New Roman" w:eastAsia="Calibri" w:hAnsi="Times New Roman" w:cs="Times New Roman"/>
          <w:bCs/>
          <w:sz w:val="28"/>
          <w:szCs w:val="28"/>
        </w:rPr>
      </w:pPr>
      <w:r w:rsidRPr="006C5073">
        <w:rPr>
          <w:rFonts w:ascii="Times New Roman" w:eastAsia="Calibri" w:hAnsi="Times New Roman" w:cs="Times New Roman"/>
          <w:bCs/>
          <w:sz w:val="28"/>
          <w:szCs w:val="28"/>
        </w:rPr>
        <w:t>Участник конкурсного отбора вправе отозвать свою заявку до истечения срока подачи заявок путем направления в Администрацию заявления об отзыве заявки в произвольной форме.</w:t>
      </w:r>
    </w:p>
    <w:p w:rsidR="006C5073" w:rsidRPr="006C5073" w:rsidRDefault="006C5073" w:rsidP="006C5073">
      <w:pPr>
        <w:spacing w:after="0" w:line="240" w:lineRule="auto"/>
        <w:ind w:firstLine="709"/>
        <w:jc w:val="both"/>
        <w:rPr>
          <w:rFonts w:ascii="Times New Roman" w:eastAsia="Calibri" w:hAnsi="Times New Roman" w:cs="Times New Roman"/>
          <w:bCs/>
          <w:sz w:val="28"/>
          <w:szCs w:val="28"/>
        </w:rPr>
      </w:pPr>
      <w:r w:rsidRPr="006C5073">
        <w:rPr>
          <w:rFonts w:ascii="Times New Roman" w:eastAsia="Calibri" w:hAnsi="Times New Roman" w:cs="Times New Roman"/>
          <w:bCs/>
          <w:sz w:val="28"/>
          <w:szCs w:val="28"/>
        </w:rPr>
        <w:t>Заявка возвращается участнику конкурсного отбора на основании заявления об отзыве заявки и в случае ее поступления после истечения срока подачи заявок.</w:t>
      </w:r>
    </w:p>
    <w:p w:rsidR="006C5073" w:rsidRPr="006C5073" w:rsidRDefault="006C5073" w:rsidP="006C5073">
      <w:pPr>
        <w:spacing w:after="0" w:line="240" w:lineRule="auto"/>
        <w:ind w:firstLine="709"/>
        <w:jc w:val="both"/>
        <w:rPr>
          <w:rFonts w:ascii="Times New Roman" w:eastAsia="Calibri" w:hAnsi="Times New Roman" w:cs="Times New Roman"/>
          <w:bCs/>
          <w:sz w:val="28"/>
          <w:szCs w:val="28"/>
        </w:rPr>
      </w:pPr>
      <w:r w:rsidRPr="006C5073">
        <w:rPr>
          <w:rFonts w:ascii="Times New Roman" w:eastAsia="Calibri" w:hAnsi="Times New Roman" w:cs="Times New Roman"/>
          <w:bCs/>
          <w:sz w:val="28"/>
          <w:szCs w:val="28"/>
        </w:rPr>
        <w:t xml:space="preserve">Участник конкурсного отбора в праве внести изменения в заявку путем подачи новой заявки, при этом первоначальная заявка должна быть отозвана. </w:t>
      </w:r>
    </w:p>
    <w:p w:rsidR="007F745D" w:rsidRDefault="006C5073" w:rsidP="006C5073">
      <w:pPr>
        <w:spacing w:after="0" w:line="240" w:lineRule="auto"/>
        <w:ind w:firstLine="709"/>
        <w:jc w:val="both"/>
        <w:rPr>
          <w:rFonts w:ascii="Times New Roman" w:hAnsi="Times New Roman" w:cs="Times New Roman"/>
          <w:b/>
          <w:sz w:val="28"/>
          <w:szCs w:val="28"/>
        </w:rPr>
      </w:pPr>
      <w:r w:rsidRPr="006C5073">
        <w:rPr>
          <w:rFonts w:ascii="Times New Roman" w:eastAsia="Calibri" w:hAnsi="Times New Roman" w:cs="Times New Roman"/>
          <w:bCs/>
          <w:sz w:val="28"/>
          <w:szCs w:val="28"/>
        </w:rPr>
        <w:t xml:space="preserve">Заявление об отзыве заявки направляется в Администрацию в бумажном виде по почте либо нарочно или в электронном виде (скан-образы документов) </w:t>
      </w:r>
      <w:r w:rsidRPr="006C5073">
        <w:rPr>
          <w:rFonts w:ascii="Times New Roman" w:eastAsia="Calibri" w:hAnsi="Times New Roman" w:cs="Times New Roman"/>
          <w:bCs/>
          <w:sz w:val="28"/>
          <w:szCs w:val="28"/>
        </w:rPr>
        <w:lastRenderedPageBreak/>
        <w:t xml:space="preserve">на электронный адрес: ekonom@sosnovskoe.info с последующей досылкой в бумажном виде по </w:t>
      </w:r>
      <w:proofErr w:type="gramStart"/>
      <w:r w:rsidRPr="006C5073">
        <w:rPr>
          <w:rFonts w:ascii="Times New Roman" w:eastAsia="Calibri" w:hAnsi="Times New Roman" w:cs="Times New Roman"/>
          <w:bCs/>
          <w:sz w:val="28"/>
          <w:szCs w:val="28"/>
        </w:rPr>
        <w:t>почте</w:t>
      </w:r>
      <w:proofErr w:type="gramEnd"/>
      <w:r w:rsidRPr="006C5073">
        <w:rPr>
          <w:rFonts w:ascii="Times New Roman" w:eastAsia="Calibri" w:hAnsi="Times New Roman" w:cs="Times New Roman"/>
          <w:bCs/>
          <w:sz w:val="28"/>
          <w:szCs w:val="28"/>
        </w:rPr>
        <w:t xml:space="preserve"> либо нарочно.</w:t>
      </w:r>
    </w:p>
    <w:p w:rsidR="006C5073" w:rsidRDefault="006C5073" w:rsidP="006C5073">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3</w:t>
      </w:r>
      <w:r w:rsidR="00DD3C1C">
        <w:rPr>
          <w:rFonts w:ascii="Times New Roman" w:hAnsi="Times New Roman" w:cs="Times New Roman"/>
          <w:b/>
          <w:sz w:val="28"/>
          <w:szCs w:val="28"/>
        </w:rPr>
        <w:t xml:space="preserve">. Правила рассмотрения </w:t>
      </w:r>
      <w:r>
        <w:rPr>
          <w:rFonts w:ascii="Times New Roman" w:hAnsi="Times New Roman" w:cs="Times New Roman"/>
          <w:b/>
          <w:sz w:val="28"/>
          <w:szCs w:val="28"/>
        </w:rPr>
        <w:t xml:space="preserve">и оценки </w:t>
      </w:r>
      <w:r w:rsidR="00DD3C1C">
        <w:rPr>
          <w:rFonts w:ascii="Times New Roman" w:hAnsi="Times New Roman" w:cs="Times New Roman"/>
          <w:b/>
          <w:sz w:val="28"/>
          <w:szCs w:val="28"/>
        </w:rPr>
        <w:t>заявок</w:t>
      </w:r>
      <w:r>
        <w:rPr>
          <w:rFonts w:ascii="Times New Roman" w:hAnsi="Times New Roman" w:cs="Times New Roman"/>
          <w:b/>
          <w:sz w:val="28"/>
          <w:szCs w:val="28"/>
        </w:rPr>
        <w:t xml:space="preserve"> участников конкурсного отбора:</w:t>
      </w:r>
    </w:p>
    <w:p w:rsidR="006C5073" w:rsidRPr="006C5073" w:rsidRDefault="006C5073" w:rsidP="006C5073">
      <w:pPr>
        <w:spacing w:after="0" w:line="240" w:lineRule="auto"/>
        <w:jc w:val="both"/>
        <w:rPr>
          <w:rFonts w:ascii="Times New Roman" w:eastAsia="Calibri" w:hAnsi="Times New Roman" w:cs="Times New Roman"/>
          <w:bCs/>
          <w:sz w:val="28"/>
          <w:szCs w:val="28"/>
        </w:rPr>
      </w:pPr>
      <w:r w:rsidRPr="006C5073">
        <w:rPr>
          <w:rFonts w:ascii="Times New Roman" w:hAnsi="Times New Roman" w:cs="Times New Roman"/>
          <w:b/>
          <w:sz w:val="28"/>
          <w:szCs w:val="28"/>
        </w:rPr>
        <w:t xml:space="preserve">        </w:t>
      </w:r>
      <w:r w:rsidRPr="006C5073">
        <w:rPr>
          <w:rFonts w:ascii="Times New Roman" w:eastAsia="Calibri" w:hAnsi="Times New Roman" w:cs="Times New Roman"/>
          <w:bCs/>
          <w:sz w:val="28"/>
          <w:szCs w:val="28"/>
        </w:rPr>
        <w:t>1. Заявка подлежит регистрации в день поступления в Администрацию, с указанием даты и времени приема.</w:t>
      </w:r>
    </w:p>
    <w:p w:rsidR="006C5073" w:rsidRPr="006C5073" w:rsidRDefault="006C5073" w:rsidP="006C5073">
      <w:pPr>
        <w:spacing w:after="0" w:line="240" w:lineRule="auto"/>
        <w:ind w:firstLine="709"/>
        <w:jc w:val="both"/>
        <w:rPr>
          <w:rFonts w:ascii="Times New Roman" w:eastAsia="Calibri" w:hAnsi="Times New Roman" w:cs="Times New Roman"/>
          <w:bCs/>
          <w:sz w:val="28"/>
          <w:szCs w:val="28"/>
        </w:rPr>
      </w:pPr>
      <w:r w:rsidRPr="006C5073">
        <w:rPr>
          <w:rFonts w:ascii="Times New Roman" w:eastAsia="Calibri" w:hAnsi="Times New Roman" w:cs="Times New Roman"/>
          <w:bCs/>
          <w:sz w:val="28"/>
          <w:szCs w:val="28"/>
        </w:rPr>
        <w:t>Администрация не позднее 2-го рабочего дня, следующего за датой регистрации заявки, отбирает участников конкурсного отбора исходя из соответствия участника конкурсного отбора категориям конкурсного отбора, указанным в пункте 1.4 настоящего Порядка.</w:t>
      </w:r>
    </w:p>
    <w:p w:rsidR="006C5073" w:rsidRPr="006C5073" w:rsidRDefault="006C5073" w:rsidP="006C5073">
      <w:pPr>
        <w:spacing w:after="0" w:line="240" w:lineRule="auto"/>
        <w:ind w:firstLine="709"/>
        <w:jc w:val="both"/>
        <w:rPr>
          <w:rFonts w:ascii="Times New Roman" w:eastAsia="Calibri" w:hAnsi="Times New Roman" w:cs="Times New Roman"/>
          <w:bCs/>
          <w:sz w:val="28"/>
          <w:szCs w:val="28"/>
        </w:rPr>
      </w:pPr>
      <w:r w:rsidRPr="006C5073">
        <w:rPr>
          <w:rFonts w:ascii="Times New Roman" w:eastAsia="Calibri" w:hAnsi="Times New Roman" w:cs="Times New Roman"/>
          <w:bCs/>
          <w:sz w:val="28"/>
          <w:szCs w:val="28"/>
        </w:rPr>
        <w:t>Заявка участников конкурсного отбора, соответствующих категории конкурсного отбора, указанной в пункте 1.4 настоящего Порядка, подлежат рассмотрению:</w:t>
      </w:r>
    </w:p>
    <w:p w:rsidR="006C5073" w:rsidRPr="006C5073" w:rsidRDefault="006C5073" w:rsidP="006C5073">
      <w:pPr>
        <w:spacing w:after="0" w:line="240" w:lineRule="auto"/>
        <w:ind w:firstLine="709"/>
        <w:jc w:val="both"/>
        <w:rPr>
          <w:rFonts w:ascii="Times New Roman" w:eastAsia="Calibri" w:hAnsi="Times New Roman" w:cs="Times New Roman"/>
          <w:bCs/>
          <w:sz w:val="28"/>
          <w:szCs w:val="28"/>
        </w:rPr>
      </w:pPr>
      <w:r w:rsidRPr="006C5073">
        <w:rPr>
          <w:rFonts w:ascii="Times New Roman" w:eastAsia="Calibri" w:hAnsi="Times New Roman" w:cs="Times New Roman"/>
          <w:bCs/>
          <w:sz w:val="28"/>
          <w:szCs w:val="28"/>
        </w:rPr>
        <w:t>- на соответствие участника конкурсного отбора требованиям, указанным в объявлении в соответствии с пунктом 2.3 настоящего Порядка;</w:t>
      </w:r>
    </w:p>
    <w:p w:rsidR="006C5073" w:rsidRPr="006C5073" w:rsidRDefault="006C5073" w:rsidP="006C5073">
      <w:pPr>
        <w:spacing w:after="0" w:line="240" w:lineRule="auto"/>
        <w:ind w:firstLine="709"/>
        <w:jc w:val="both"/>
        <w:rPr>
          <w:rFonts w:ascii="Times New Roman" w:eastAsia="Calibri" w:hAnsi="Times New Roman" w:cs="Times New Roman"/>
          <w:bCs/>
          <w:sz w:val="28"/>
          <w:szCs w:val="28"/>
        </w:rPr>
      </w:pPr>
      <w:r w:rsidRPr="006C5073">
        <w:rPr>
          <w:rFonts w:ascii="Times New Roman" w:eastAsia="Calibri" w:hAnsi="Times New Roman" w:cs="Times New Roman"/>
          <w:bCs/>
          <w:sz w:val="28"/>
          <w:szCs w:val="28"/>
        </w:rPr>
        <w:t>- на соответствие представленных участником конкурсного отбора заявок и документов требованиям к заявкам участников конкурсного отбора, установленным в пункте 2.4 настоящего Порядка;</w:t>
      </w:r>
    </w:p>
    <w:p w:rsidR="006C5073" w:rsidRPr="006C5073" w:rsidRDefault="006C5073" w:rsidP="006C5073">
      <w:pPr>
        <w:spacing w:after="0" w:line="240" w:lineRule="auto"/>
        <w:ind w:firstLine="709"/>
        <w:jc w:val="both"/>
        <w:rPr>
          <w:rFonts w:ascii="Times New Roman" w:eastAsia="Calibri" w:hAnsi="Times New Roman" w:cs="Times New Roman"/>
          <w:bCs/>
          <w:sz w:val="28"/>
          <w:szCs w:val="28"/>
        </w:rPr>
      </w:pPr>
      <w:r w:rsidRPr="006C5073">
        <w:rPr>
          <w:rFonts w:ascii="Times New Roman" w:eastAsia="Calibri" w:hAnsi="Times New Roman" w:cs="Times New Roman"/>
          <w:bCs/>
          <w:sz w:val="28"/>
          <w:szCs w:val="28"/>
        </w:rPr>
        <w:t>- на достоверность представленной участниками конкурсного отбора информации, в том числе информации о месте нахождения и адресе участника конкурсного отбора;</w:t>
      </w:r>
    </w:p>
    <w:p w:rsidR="006C5073" w:rsidRPr="006C5073" w:rsidRDefault="006C5073" w:rsidP="006C5073">
      <w:pPr>
        <w:spacing w:after="0" w:line="240" w:lineRule="auto"/>
        <w:ind w:firstLine="709"/>
        <w:jc w:val="both"/>
        <w:rPr>
          <w:rFonts w:ascii="Times New Roman" w:eastAsia="Calibri" w:hAnsi="Times New Roman" w:cs="Times New Roman"/>
          <w:bCs/>
          <w:sz w:val="28"/>
          <w:szCs w:val="28"/>
        </w:rPr>
      </w:pPr>
      <w:r w:rsidRPr="006C5073">
        <w:rPr>
          <w:rFonts w:ascii="Times New Roman" w:eastAsia="Calibri" w:hAnsi="Times New Roman" w:cs="Times New Roman"/>
          <w:bCs/>
          <w:sz w:val="28"/>
          <w:szCs w:val="28"/>
        </w:rPr>
        <w:t>- на соблюдение участником конкурсного отбора даты и времени начала (окончания) подачи (приема) заявок, определенных для подачи заявок.</w:t>
      </w:r>
    </w:p>
    <w:p w:rsidR="006C5073" w:rsidRPr="006C5073" w:rsidRDefault="006C5073" w:rsidP="006C5073">
      <w:pPr>
        <w:spacing w:after="0" w:line="240" w:lineRule="auto"/>
        <w:ind w:firstLine="709"/>
        <w:jc w:val="both"/>
        <w:rPr>
          <w:rFonts w:ascii="Times New Roman" w:eastAsia="Calibri" w:hAnsi="Times New Roman" w:cs="Times New Roman"/>
          <w:bCs/>
          <w:sz w:val="28"/>
          <w:szCs w:val="28"/>
        </w:rPr>
      </w:pPr>
      <w:r w:rsidRPr="006C5073">
        <w:rPr>
          <w:rFonts w:ascii="Times New Roman" w:eastAsia="Calibri" w:hAnsi="Times New Roman" w:cs="Times New Roman"/>
          <w:bCs/>
          <w:sz w:val="28"/>
          <w:szCs w:val="28"/>
        </w:rPr>
        <w:t xml:space="preserve">Администрация передает заявки в Комиссию по отбору субъектов малого и среднего предпринимательства для оказания муниципальной поддержки (далее – Комиссия) в день проведения заседания Комиссии. </w:t>
      </w:r>
    </w:p>
    <w:p w:rsidR="006C5073" w:rsidRPr="006C5073" w:rsidRDefault="006C5073" w:rsidP="006C5073">
      <w:pPr>
        <w:spacing w:after="0" w:line="240" w:lineRule="auto"/>
        <w:ind w:firstLine="709"/>
        <w:jc w:val="both"/>
        <w:rPr>
          <w:rFonts w:ascii="Times New Roman" w:eastAsia="Calibri" w:hAnsi="Times New Roman" w:cs="Times New Roman"/>
          <w:bCs/>
          <w:sz w:val="28"/>
          <w:szCs w:val="28"/>
        </w:rPr>
      </w:pPr>
      <w:r w:rsidRPr="006C5073">
        <w:rPr>
          <w:rFonts w:ascii="Times New Roman" w:eastAsia="Calibri" w:hAnsi="Times New Roman" w:cs="Times New Roman"/>
          <w:bCs/>
          <w:sz w:val="28"/>
          <w:szCs w:val="28"/>
        </w:rPr>
        <w:t xml:space="preserve">Комиссия в срок не позднее 5 рабочих дней, следующих за днем </w:t>
      </w:r>
      <w:proofErr w:type="gramStart"/>
      <w:r w:rsidRPr="006C5073">
        <w:rPr>
          <w:rFonts w:ascii="Times New Roman" w:eastAsia="Calibri" w:hAnsi="Times New Roman" w:cs="Times New Roman"/>
          <w:bCs/>
          <w:sz w:val="28"/>
          <w:szCs w:val="28"/>
        </w:rPr>
        <w:t>регистрации заявки</w:t>
      </w:r>
      <w:proofErr w:type="gramEnd"/>
      <w:r w:rsidRPr="006C5073">
        <w:rPr>
          <w:rFonts w:ascii="Times New Roman" w:eastAsia="Calibri" w:hAnsi="Times New Roman" w:cs="Times New Roman"/>
          <w:bCs/>
          <w:sz w:val="28"/>
          <w:szCs w:val="28"/>
        </w:rPr>
        <w:t xml:space="preserve"> осуществляет проверку заявок участников конкурсного отбора. Рассмотрение заявок производится Комиссией в порядке их поступления.</w:t>
      </w:r>
    </w:p>
    <w:p w:rsidR="006C5073" w:rsidRPr="006C5073" w:rsidRDefault="006C5073" w:rsidP="006C5073">
      <w:pPr>
        <w:spacing w:after="0" w:line="240" w:lineRule="auto"/>
        <w:ind w:firstLine="709"/>
        <w:jc w:val="both"/>
        <w:rPr>
          <w:rFonts w:ascii="Times New Roman" w:eastAsia="Calibri" w:hAnsi="Times New Roman" w:cs="Times New Roman"/>
          <w:bCs/>
          <w:sz w:val="28"/>
          <w:szCs w:val="28"/>
        </w:rPr>
      </w:pPr>
      <w:r w:rsidRPr="006C5073">
        <w:rPr>
          <w:rFonts w:ascii="Times New Roman" w:eastAsia="Calibri" w:hAnsi="Times New Roman" w:cs="Times New Roman"/>
          <w:bCs/>
          <w:sz w:val="28"/>
          <w:szCs w:val="28"/>
        </w:rPr>
        <w:t>По итогам проведенной проверки заявок Комиссия принимает следующие решения:</w:t>
      </w:r>
    </w:p>
    <w:p w:rsidR="006C5073" w:rsidRPr="006C5073" w:rsidRDefault="006C5073" w:rsidP="006C5073">
      <w:pPr>
        <w:spacing w:after="0" w:line="240" w:lineRule="auto"/>
        <w:ind w:firstLine="709"/>
        <w:jc w:val="both"/>
        <w:rPr>
          <w:rFonts w:ascii="Times New Roman" w:eastAsia="Calibri" w:hAnsi="Times New Roman" w:cs="Times New Roman"/>
          <w:bCs/>
          <w:sz w:val="28"/>
          <w:szCs w:val="28"/>
        </w:rPr>
      </w:pPr>
      <w:r w:rsidRPr="006C5073">
        <w:rPr>
          <w:rFonts w:ascii="Times New Roman" w:eastAsia="Calibri" w:hAnsi="Times New Roman" w:cs="Times New Roman"/>
          <w:bCs/>
          <w:sz w:val="28"/>
          <w:szCs w:val="28"/>
        </w:rPr>
        <w:t>- об отборе участника конкурсного отбора на предоставление Субсидии;</w:t>
      </w:r>
    </w:p>
    <w:p w:rsidR="006C5073" w:rsidRPr="006C5073" w:rsidRDefault="006C5073" w:rsidP="006C5073">
      <w:pPr>
        <w:spacing w:after="0" w:line="240" w:lineRule="auto"/>
        <w:ind w:firstLine="709"/>
        <w:jc w:val="both"/>
        <w:rPr>
          <w:rFonts w:ascii="Times New Roman" w:eastAsia="Calibri" w:hAnsi="Times New Roman" w:cs="Times New Roman"/>
          <w:bCs/>
          <w:sz w:val="28"/>
          <w:szCs w:val="28"/>
        </w:rPr>
      </w:pPr>
      <w:r w:rsidRPr="006C5073">
        <w:rPr>
          <w:rFonts w:ascii="Times New Roman" w:eastAsia="Calibri" w:hAnsi="Times New Roman" w:cs="Times New Roman"/>
          <w:bCs/>
          <w:sz w:val="28"/>
          <w:szCs w:val="28"/>
        </w:rPr>
        <w:t xml:space="preserve">- о включении участника конкурсного отбора в перечень участников конкурсного отбора, имеющих право на получение Субсидии (далее – Перечень), включающий наименование участника конкурсного отбора, ИНН, адрес, указание даты и времени подачи заявки, объема запрашиваемых средств по каждому участнику конкурсного отбора; </w:t>
      </w:r>
    </w:p>
    <w:p w:rsidR="006C5073" w:rsidRPr="006C5073" w:rsidRDefault="006C5073" w:rsidP="006C5073">
      <w:pPr>
        <w:spacing w:after="0" w:line="240" w:lineRule="auto"/>
        <w:ind w:firstLine="709"/>
        <w:jc w:val="both"/>
        <w:rPr>
          <w:rFonts w:ascii="Times New Roman" w:eastAsia="Calibri" w:hAnsi="Times New Roman" w:cs="Times New Roman"/>
          <w:bCs/>
          <w:sz w:val="28"/>
          <w:szCs w:val="28"/>
        </w:rPr>
      </w:pPr>
      <w:r w:rsidRPr="006C5073">
        <w:rPr>
          <w:rFonts w:ascii="Times New Roman" w:eastAsia="Calibri" w:hAnsi="Times New Roman" w:cs="Times New Roman"/>
          <w:bCs/>
          <w:sz w:val="28"/>
          <w:szCs w:val="28"/>
        </w:rPr>
        <w:t>- об отказе в конкурсном отборе участника конкурсного отбора на предоставление Субсидии.</w:t>
      </w:r>
    </w:p>
    <w:p w:rsidR="006C5073" w:rsidRPr="006C5073" w:rsidRDefault="006C5073" w:rsidP="006C5073">
      <w:pPr>
        <w:spacing w:after="0" w:line="240" w:lineRule="auto"/>
        <w:ind w:firstLine="709"/>
        <w:jc w:val="both"/>
        <w:rPr>
          <w:rFonts w:ascii="Times New Roman" w:eastAsia="Calibri" w:hAnsi="Times New Roman" w:cs="Times New Roman"/>
          <w:bCs/>
          <w:sz w:val="28"/>
          <w:szCs w:val="28"/>
        </w:rPr>
      </w:pPr>
      <w:r w:rsidRPr="006C5073">
        <w:rPr>
          <w:rFonts w:ascii="Times New Roman" w:eastAsia="Calibri" w:hAnsi="Times New Roman" w:cs="Times New Roman"/>
          <w:bCs/>
          <w:sz w:val="28"/>
          <w:szCs w:val="28"/>
        </w:rPr>
        <w:t>Решение Комиссии оформляется протоколом заседания Комиссии по рассмотрению заявок и проведению конкурсного отбора участников конкурсного отбора на предоставление Субсидии к которому прилагается Перечень.</w:t>
      </w:r>
    </w:p>
    <w:p w:rsidR="006C5073" w:rsidRPr="006C5073" w:rsidRDefault="006C5073" w:rsidP="006C5073">
      <w:pPr>
        <w:spacing w:after="0" w:line="240" w:lineRule="auto"/>
        <w:ind w:firstLine="709"/>
        <w:jc w:val="both"/>
        <w:rPr>
          <w:rFonts w:ascii="Times New Roman" w:eastAsia="Calibri" w:hAnsi="Times New Roman" w:cs="Times New Roman"/>
          <w:bCs/>
          <w:sz w:val="28"/>
          <w:szCs w:val="28"/>
        </w:rPr>
      </w:pPr>
      <w:proofErr w:type="spellStart"/>
      <w:r w:rsidRPr="006C5073">
        <w:rPr>
          <w:rFonts w:ascii="Times New Roman" w:eastAsia="Calibri" w:hAnsi="Times New Roman" w:cs="Times New Roman"/>
          <w:bCs/>
          <w:sz w:val="28"/>
          <w:szCs w:val="28"/>
        </w:rPr>
        <w:lastRenderedPageBreak/>
        <w:t>2.Решение</w:t>
      </w:r>
      <w:proofErr w:type="spellEnd"/>
      <w:r w:rsidRPr="006C5073">
        <w:rPr>
          <w:rFonts w:ascii="Times New Roman" w:eastAsia="Calibri" w:hAnsi="Times New Roman" w:cs="Times New Roman"/>
          <w:bCs/>
          <w:sz w:val="28"/>
          <w:szCs w:val="28"/>
        </w:rPr>
        <w:t xml:space="preserve"> об отказе в конкурсном отборе участника конкурсного отбора на предоставление Субсидии принимается при наличии оснований для отклонения заявок, указанных в пункте 2.8.1 настоящего Порядка, заявки участников конкурсного отбора отклоняются и направляется участникам конкурсного отбора соответствующее письменное уведомление с указанием мотивированного обоснования для отклонения заявки на электронный адрес, указанный в заявке. В случае отклонения заявки в связи с недостатками, которые могут быть устранены, участник конкурсного отбора вправе повторно подать заявку до срока окончания приема заявок участников конкурсного отбора с соблюдением требований и порядка, установленного настоящим Порядком.</w:t>
      </w:r>
    </w:p>
    <w:p w:rsidR="006C5073" w:rsidRPr="006C5073" w:rsidRDefault="006C5073" w:rsidP="006C5073">
      <w:pPr>
        <w:spacing w:after="0" w:line="240" w:lineRule="auto"/>
        <w:ind w:firstLine="709"/>
        <w:jc w:val="both"/>
        <w:rPr>
          <w:rFonts w:ascii="Times New Roman" w:eastAsia="Calibri" w:hAnsi="Times New Roman" w:cs="Times New Roman"/>
          <w:bCs/>
          <w:sz w:val="28"/>
          <w:szCs w:val="28"/>
        </w:rPr>
      </w:pPr>
      <w:proofErr w:type="spellStart"/>
      <w:r w:rsidRPr="006C5073">
        <w:rPr>
          <w:rFonts w:ascii="Times New Roman" w:eastAsia="Calibri" w:hAnsi="Times New Roman" w:cs="Times New Roman"/>
          <w:bCs/>
          <w:sz w:val="28"/>
          <w:szCs w:val="28"/>
        </w:rPr>
        <w:t>3.Критерии</w:t>
      </w:r>
      <w:proofErr w:type="spellEnd"/>
      <w:r w:rsidRPr="006C5073">
        <w:rPr>
          <w:rFonts w:ascii="Times New Roman" w:eastAsia="Calibri" w:hAnsi="Times New Roman" w:cs="Times New Roman"/>
          <w:bCs/>
          <w:sz w:val="28"/>
          <w:szCs w:val="28"/>
        </w:rPr>
        <w:t xml:space="preserve"> и сроки оценки заявок.</w:t>
      </w:r>
    </w:p>
    <w:p w:rsidR="006C5073" w:rsidRPr="006C5073" w:rsidRDefault="006C5073" w:rsidP="006C5073">
      <w:pPr>
        <w:spacing w:after="0" w:line="240" w:lineRule="auto"/>
        <w:ind w:firstLine="709"/>
        <w:jc w:val="both"/>
        <w:rPr>
          <w:rFonts w:ascii="Times New Roman" w:eastAsia="Calibri" w:hAnsi="Times New Roman" w:cs="Times New Roman"/>
          <w:bCs/>
          <w:sz w:val="28"/>
          <w:szCs w:val="28"/>
        </w:rPr>
      </w:pPr>
      <w:r w:rsidRPr="006C5073">
        <w:rPr>
          <w:rFonts w:ascii="Times New Roman" w:eastAsia="Calibri" w:hAnsi="Times New Roman" w:cs="Times New Roman"/>
          <w:bCs/>
          <w:sz w:val="28"/>
          <w:szCs w:val="28"/>
        </w:rPr>
        <w:t>Комиссия не позднее 5 рабочих дней, следующих за датой окончания приема заявок, указанных в объявлении, оценивает каждую заявку по бальной системе с заполнением оценочной ведомости по установленной форме (приложение №7) к настоящему Порядку, исходя из плановых значений результатов предоставления Субсидии, указанной участником отбора в заявлении в соответствии со следующими критериями оценки:</w:t>
      </w:r>
    </w:p>
    <w:p w:rsidR="006C5073" w:rsidRPr="00711966" w:rsidRDefault="006C5073" w:rsidP="006C5073">
      <w:pPr>
        <w:spacing w:after="0" w:line="240" w:lineRule="auto"/>
        <w:ind w:firstLine="709"/>
        <w:jc w:val="both"/>
        <w:rPr>
          <w:rFonts w:eastAsia="Calibri"/>
          <w:bCs/>
          <w:sz w:val="28"/>
          <w:szCs w:val="28"/>
        </w:rPr>
      </w:pPr>
      <w:r w:rsidRPr="006C5073">
        <w:rPr>
          <w:rFonts w:ascii="Times New Roman" w:eastAsia="Calibri" w:hAnsi="Times New Roman" w:cs="Times New Roman"/>
          <w:bCs/>
          <w:sz w:val="28"/>
          <w:szCs w:val="28"/>
        </w:rPr>
        <w:t>- участники конкурсного отбора, осуществляющие деятельность по следующим группам и подгруппам видов экономической деятельности (в соответствии с Общероссийским классификатором видов экономической деятельности):</w:t>
      </w:r>
    </w:p>
    <w:tbl>
      <w:tblPr>
        <w:tblW w:w="9781" w:type="dxa"/>
        <w:tblInd w:w="48" w:type="dxa"/>
        <w:tblLayout w:type="fixed"/>
        <w:tblCellMar>
          <w:left w:w="48" w:type="dxa"/>
          <w:right w:w="48" w:type="dxa"/>
        </w:tblCellMar>
        <w:tblLook w:val="0000" w:firstRow="0" w:lastRow="0" w:firstColumn="0" w:lastColumn="0" w:noHBand="0" w:noVBand="0"/>
      </w:tblPr>
      <w:tblGrid>
        <w:gridCol w:w="8222"/>
        <w:gridCol w:w="1559"/>
      </w:tblGrid>
      <w:tr w:rsidR="006C5073" w:rsidRPr="00711966" w:rsidTr="008F4B74">
        <w:tc>
          <w:tcPr>
            <w:tcW w:w="8222" w:type="dxa"/>
            <w:tcBorders>
              <w:top w:val="single" w:sz="2" w:space="0" w:color="auto"/>
              <w:left w:val="single" w:sz="2" w:space="0" w:color="auto"/>
              <w:bottom w:val="single" w:sz="2" w:space="0" w:color="auto"/>
              <w:right w:val="single" w:sz="2" w:space="0" w:color="auto"/>
            </w:tcBorders>
          </w:tcPr>
          <w:p w:rsidR="006C5073" w:rsidRPr="00711966" w:rsidRDefault="006C5073" w:rsidP="008F4B74">
            <w:pPr>
              <w:pStyle w:val="a6"/>
              <w:ind w:left="94"/>
              <w:jc w:val="both"/>
              <w:rPr>
                <w:color w:val="auto"/>
              </w:rPr>
            </w:pPr>
            <w:proofErr w:type="spellStart"/>
            <w:r w:rsidRPr="00711966">
              <w:rPr>
                <w:color w:val="auto"/>
              </w:rPr>
              <w:t>ОКВЭД</w:t>
            </w:r>
            <w:proofErr w:type="spellEnd"/>
            <w:r w:rsidRPr="00711966">
              <w:rPr>
                <w:color w:val="auto"/>
              </w:rPr>
              <w:t xml:space="preserve"> ОК 029-2014 (</w:t>
            </w:r>
            <w:proofErr w:type="spellStart"/>
            <w:r w:rsidRPr="00711966">
              <w:rPr>
                <w:color w:val="auto"/>
              </w:rPr>
              <w:t>КДЕС</w:t>
            </w:r>
            <w:proofErr w:type="spellEnd"/>
            <w:r w:rsidRPr="00711966">
              <w:rPr>
                <w:color w:val="auto"/>
              </w:rPr>
              <w:t xml:space="preserve"> Ред. 2), принят приказом Федерального агентства по техническому регулированию и метрологии от 31.01.2014 г. № 14-</w:t>
            </w:r>
            <w:proofErr w:type="spellStart"/>
            <w:r w:rsidRPr="00711966">
              <w:rPr>
                <w:color w:val="auto"/>
              </w:rPr>
              <w:t>ст</w:t>
            </w:r>
            <w:proofErr w:type="spellEnd"/>
            <w:r w:rsidRPr="00711966">
              <w:rPr>
                <w:color w:val="auto"/>
              </w:rPr>
              <w:t xml:space="preserve"> </w:t>
            </w:r>
          </w:p>
        </w:tc>
        <w:tc>
          <w:tcPr>
            <w:tcW w:w="1559" w:type="dxa"/>
            <w:tcBorders>
              <w:top w:val="single" w:sz="2" w:space="0" w:color="auto"/>
              <w:left w:val="single" w:sz="2" w:space="0" w:color="auto"/>
              <w:bottom w:val="single" w:sz="2" w:space="0" w:color="auto"/>
              <w:right w:val="single" w:sz="2" w:space="0" w:color="auto"/>
            </w:tcBorders>
          </w:tcPr>
          <w:p w:rsidR="006C5073" w:rsidRPr="00711966" w:rsidRDefault="006C5073" w:rsidP="008F4B74">
            <w:pPr>
              <w:pStyle w:val="a6"/>
              <w:jc w:val="center"/>
              <w:rPr>
                <w:color w:val="auto"/>
              </w:rPr>
            </w:pPr>
            <w:r w:rsidRPr="00711966">
              <w:rPr>
                <w:color w:val="auto"/>
              </w:rPr>
              <w:t xml:space="preserve">Количество баллов </w:t>
            </w:r>
          </w:p>
        </w:tc>
      </w:tr>
      <w:tr w:rsidR="006C5073" w:rsidRPr="00711966" w:rsidTr="008F4B74">
        <w:tc>
          <w:tcPr>
            <w:tcW w:w="8222" w:type="dxa"/>
            <w:tcBorders>
              <w:top w:val="single" w:sz="2" w:space="0" w:color="auto"/>
              <w:left w:val="single" w:sz="2" w:space="0" w:color="auto"/>
              <w:bottom w:val="single" w:sz="2" w:space="0" w:color="auto"/>
              <w:right w:val="single" w:sz="2" w:space="0" w:color="auto"/>
            </w:tcBorders>
          </w:tcPr>
          <w:p w:rsidR="006C5073" w:rsidRPr="00711966" w:rsidRDefault="006C5073" w:rsidP="008F4B74">
            <w:pPr>
              <w:pStyle w:val="a6"/>
              <w:ind w:left="94" w:right="94"/>
              <w:jc w:val="both"/>
              <w:rPr>
                <w:color w:val="auto"/>
              </w:rPr>
            </w:pPr>
            <w:r w:rsidRPr="00711966">
              <w:rPr>
                <w:color w:val="auto"/>
              </w:rPr>
              <w:t>Раздел А сельское хозяйство (01),</w:t>
            </w:r>
          </w:p>
          <w:p w:rsidR="006C5073" w:rsidRPr="00711966" w:rsidRDefault="006C5073" w:rsidP="008F4B74">
            <w:pPr>
              <w:pStyle w:val="a6"/>
              <w:ind w:left="94"/>
              <w:jc w:val="both"/>
              <w:rPr>
                <w:color w:val="auto"/>
              </w:rPr>
            </w:pPr>
            <w:r w:rsidRPr="00711966">
              <w:rPr>
                <w:color w:val="auto"/>
              </w:rPr>
              <w:t>Раздел C обрабатывающие производства (10; 11,07; 13; 14; 15; 16; 17; 18; 19.1; 19.3; 20; 21; 22; 23; 24; 25; 26; 27; 28; 29; 30; 31; 32; 33)</w:t>
            </w:r>
          </w:p>
        </w:tc>
        <w:tc>
          <w:tcPr>
            <w:tcW w:w="1559" w:type="dxa"/>
            <w:tcBorders>
              <w:top w:val="single" w:sz="2" w:space="0" w:color="auto"/>
              <w:left w:val="single" w:sz="2" w:space="0" w:color="auto"/>
              <w:bottom w:val="single" w:sz="2" w:space="0" w:color="auto"/>
              <w:right w:val="single" w:sz="2" w:space="0" w:color="auto"/>
            </w:tcBorders>
          </w:tcPr>
          <w:p w:rsidR="006C5073" w:rsidRPr="00711966" w:rsidRDefault="006C5073" w:rsidP="008F4B74">
            <w:pPr>
              <w:pStyle w:val="a6"/>
              <w:jc w:val="center"/>
              <w:rPr>
                <w:color w:val="auto"/>
              </w:rPr>
            </w:pPr>
            <w:r w:rsidRPr="00711966">
              <w:rPr>
                <w:color w:val="auto"/>
              </w:rPr>
              <w:t xml:space="preserve">100 баллов </w:t>
            </w:r>
          </w:p>
        </w:tc>
      </w:tr>
      <w:tr w:rsidR="006C5073" w:rsidRPr="00711966" w:rsidTr="008F4B74">
        <w:tc>
          <w:tcPr>
            <w:tcW w:w="8222" w:type="dxa"/>
            <w:tcBorders>
              <w:top w:val="single" w:sz="2" w:space="0" w:color="auto"/>
              <w:left w:val="single" w:sz="2" w:space="0" w:color="auto"/>
              <w:bottom w:val="single" w:sz="2" w:space="0" w:color="auto"/>
              <w:right w:val="single" w:sz="2" w:space="0" w:color="auto"/>
            </w:tcBorders>
          </w:tcPr>
          <w:p w:rsidR="006C5073" w:rsidRPr="00711966" w:rsidRDefault="006C5073" w:rsidP="008F4B74">
            <w:pPr>
              <w:pStyle w:val="a6"/>
              <w:ind w:left="94" w:right="94"/>
              <w:jc w:val="both"/>
              <w:rPr>
                <w:color w:val="auto"/>
              </w:rPr>
            </w:pPr>
            <w:r w:rsidRPr="00711966">
              <w:rPr>
                <w:color w:val="auto"/>
              </w:rPr>
              <w:t>Раздел А лесное хозяйство (02), Раздел В добыча полезных ископаемых (05; 06; 07; 08; 09),</w:t>
            </w:r>
          </w:p>
          <w:p w:rsidR="006C5073" w:rsidRPr="00711966" w:rsidRDefault="006C5073" w:rsidP="008F4B74">
            <w:pPr>
              <w:pStyle w:val="a6"/>
              <w:ind w:left="94" w:right="94"/>
              <w:jc w:val="both"/>
              <w:rPr>
                <w:color w:val="auto"/>
              </w:rPr>
            </w:pPr>
            <w:r w:rsidRPr="00711966">
              <w:rPr>
                <w:color w:val="auto"/>
              </w:rPr>
              <w:t>Раздел Н транспортировка и хранение (49; 50; 51; 52; 53),</w:t>
            </w:r>
          </w:p>
          <w:p w:rsidR="006C5073" w:rsidRPr="00711966" w:rsidRDefault="006C5073" w:rsidP="008F4B74">
            <w:pPr>
              <w:pStyle w:val="a6"/>
              <w:ind w:left="94"/>
              <w:jc w:val="both"/>
              <w:rPr>
                <w:color w:val="auto"/>
              </w:rPr>
            </w:pPr>
            <w:r w:rsidRPr="00711966">
              <w:rPr>
                <w:color w:val="auto"/>
              </w:rPr>
              <w:t>Раздел I деятельность гостиниц и предприятий общественного питания (55; 56)</w:t>
            </w:r>
          </w:p>
        </w:tc>
        <w:tc>
          <w:tcPr>
            <w:tcW w:w="1559" w:type="dxa"/>
            <w:tcBorders>
              <w:top w:val="single" w:sz="2" w:space="0" w:color="auto"/>
              <w:left w:val="single" w:sz="2" w:space="0" w:color="auto"/>
              <w:bottom w:val="single" w:sz="2" w:space="0" w:color="auto"/>
              <w:right w:val="single" w:sz="2" w:space="0" w:color="auto"/>
            </w:tcBorders>
          </w:tcPr>
          <w:p w:rsidR="006C5073" w:rsidRPr="00711966" w:rsidRDefault="006C5073" w:rsidP="008F4B74">
            <w:pPr>
              <w:pStyle w:val="a6"/>
              <w:jc w:val="center"/>
              <w:rPr>
                <w:color w:val="auto"/>
              </w:rPr>
            </w:pPr>
            <w:r w:rsidRPr="00711966">
              <w:rPr>
                <w:color w:val="auto"/>
              </w:rPr>
              <w:t xml:space="preserve">60 </w:t>
            </w:r>
          </w:p>
          <w:p w:rsidR="006C5073" w:rsidRPr="00711966" w:rsidRDefault="006C5073" w:rsidP="008F4B74">
            <w:pPr>
              <w:pStyle w:val="a6"/>
              <w:jc w:val="center"/>
              <w:rPr>
                <w:color w:val="auto"/>
              </w:rPr>
            </w:pPr>
            <w:r w:rsidRPr="00711966">
              <w:rPr>
                <w:color w:val="auto"/>
              </w:rPr>
              <w:t xml:space="preserve">баллов </w:t>
            </w:r>
          </w:p>
        </w:tc>
      </w:tr>
      <w:tr w:rsidR="006C5073" w:rsidRPr="00711966" w:rsidTr="008F4B74">
        <w:tc>
          <w:tcPr>
            <w:tcW w:w="8222" w:type="dxa"/>
            <w:tcBorders>
              <w:top w:val="single" w:sz="2" w:space="0" w:color="auto"/>
              <w:left w:val="single" w:sz="2" w:space="0" w:color="auto"/>
              <w:bottom w:val="single" w:sz="2" w:space="0" w:color="auto"/>
              <w:right w:val="single" w:sz="2" w:space="0" w:color="auto"/>
            </w:tcBorders>
          </w:tcPr>
          <w:p w:rsidR="006C5073" w:rsidRPr="00711966" w:rsidRDefault="006C5073" w:rsidP="008F4B74">
            <w:pPr>
              <w:pStyle w:val="a6"/>
              <w:ind w:left="94" w:right="94"/>
              <w:rPr>
                <w:color w:val="auto"/>
              </w:rPr>
            </w:pPr>
            <w:r w:rsidRPr="00711966">
              <w:rPr>
                <w:color w:val="auto"/>
              </w:rPr>
              <w:t>Раздел А рыболовство и рыбоводство (03),</w:t>
            </w:r>
          </w:p>
          <w:p w:rsidR="006C5073" w:rsidRPr="00711966" w:rsidRDefault="006C5073" w:rsidP="008F4B74">
            <w:pPr>
              <w:pStyle w:val="a6"/>
              <w:ind w:left="94" w:right="94"/>
              <w:rPr>
                <w:color w:val="auto"/>
              </w:rPr>
            </w:pPr>
            <w:r w:rsidRPr="00711966">
              <w:rPr>
                <w:color w:val="auto"/>
              </w:rPr>
              <w:t xml:space="preserve">Раздел D Обеспечение электрической энергией, газом и паром; кондиционирование воздуха (35), </w:t>
            </w:r>
          </w:p>
          <w:p w:rsidR="006C5073" w:rsidRPr="00711966" w:rsidRDefault="006C5073" w:rsidP="008F4B74">
            <w:pPr>
              <w:pStyle w:val="a6"/>
              <w:ind w:left="94" w:right="94"/>
              <w:rPr>
                <w:color w:val="auto"/>
              </w:rPr>
            </w:pPr>
            <w:r w:rsidRPr="00711966">
              <w:rPr>
                <w:color w:val="auto"/>
              </w:rPr>
              <w:t>Раздел Е водоснабжение, водоотведение, организация сбора и утилизации отходов, деятельность по ликвидации загрязнений (36;37; 38; 39),</w:t>
            </w:r>
          </w:p>
          <w:p w:rsidR="006C5073" w:rsidRPr="00711966" w:rsidRDefault="006C5073" w:rsidP="008F4B74">
            <w:pPr>
              <w:pStyle w:val="a6"/>
              <w:ind w:left="94" w:right="94"/>
              <w:rPr>
                <w:color w:val="auto"/>
              </w:rPr>
            </w:pPr>
            <w:r w:rsidRPr="00711966">
              <w:rPr>
                <w:color w:val="auto"/>
              </w:rPr>
              <w:t>Раздел F Строительство (41; 42; 43),</w:t>
            </w:r>
          </w:p>
          <w:p w:rsidR="006C5073" w:rsidRPr="00711966" w:rsidRDefault="006C5073" w:rsidP="008F4B74">
            <w:pPr>
              <w:pStyle w:val="a6"/>
              <w:ind w:left="94" w:right="94"/>
              <w:rPr>
                <w:color w:val="auto"/>
              </w:rPr>
            </w:pPr>
            <w:r w:rsidRPr="00711966">
              <w:rPr>
                <w:color w:val="auto"/>
              </w:rPr>
              <w:t>Раздел G торговля оптовая и розничная автотранспортных средств и мотоциклов и их ремонт (45),</w:t>
            </w:r>
          </w:p>
          <w:p w:rsidR="006C5073" w:rsidRPr="00711966" w:rsidRDefault="006C5073" w:rsidP="008F4B74">
            <w:pPr>
              <w:pStyle w:val="a6"/>
              <w:ind w:left="94" w:right="94"/>
              <w:rPr>
                <w:color w:val="auto"/>
              </w:rPr>
            </w:pPr>
            <w:r w:rsidRPr="00711966">
              <w:rPr>
                <w:color w:val="auto"/>
              </w:rPr>
              <w:t>Раздел J деятельность в области информации и связи (58; 60; 61; 62; 63),</w:t>
            </w:r>
          </w:p>
          <w:p w:rsidR="006C5073" w:rsidRPr="00711966" w:rsidRDefault="006C5073" w:rsidP="008F4B74">
            <w:pPr>
              <w:pStyle w:val="a6"/>
              <w:ind w:left="94" w:right="94"/>
              <w:rPr>
                <w:color w:val="auto"/>
              </w:rPr>
            </w:pPr>
            <w:r w:rsidRPr="00711966">
              <w:rPr>
                <w:color w:val="auto"/>
              </w:rPr>
              <w:t>Раздел М деятельность профессиональная, научная и техническая (71; 75),</w:t>
            </w:r>
          </w:p>
          <w:p w:rsidR="006C5073" w:rsidRPr="00711966" w:rsidRDefault="006C5073" w:rsidP="008F4B74">
            <w:pPr>
              <w:pStyle w:val="a6"/>
              <w:ind w:left="94" w:right="94"/>
              <w:rPr>
                <w:color w:val="auto"/>
              </w:rPr>
            </w:pPr>
            <w:r w:rsidRPr="00711966">
              <w:rPr>
                <w:color w:val="auto"/>
              </w:rPr>
              <w:t>Раздел Р образование (85),</w:t>
            </w:r>
          </w:p>
          <w:p w:rsidR="006C5073" w:rsidRPr="00711966" w:rsidRDefault="006C5073" w:rsidP="008F4B74">
            <w:pPr>
              <w:pStyle w:val="a6"/>
              <w:ind w:left="94" w:right="94"/>
              <w:rPr>
                <w:color w:val="auto"/>
              </w:rPr>
            </w:pPr>
            <w:r w:rsidRPr="00711966">
              <w:rPr>
                <w:color w:val="auto"/>
              </w:rPr>
              <w:t>Раздел Q деятельность в области здравоохранения и социальных услуг (86; 87; 88),</w:t>
            </w:r>
          </w:p>
          <w:p w:rsidR="006C5073" w:rsidRPr="00711966" w:rsidRDefault="006C5073" w:rsidP="008F4B74">
            <w:pPr>
              <w:pStyle w:val="a6"/>
              <w:ind w:left="94" w:right="94"/>
              <w:rPr>
                <w:color w:val="auto"/>
              </w:rPr>
            </w:pPr>
            <w:r w:rsidRPr="00711966">
              <w:rPr>
                <w:color w:val="auto"/>
              </w:rPr>
              <w:t>Раздел R деятельность в области культуры, спорта, организации досуга и развлечений (90; 91; 92; 93),</w:t>
            </w:r>
          </w:p>
          <w:p w:rsidR="006C5073" w:rsidRPr="00711966" w:rsidRDefault="006C5073" w:rsidP="008F4B74">
            <w:pPr>
              <w:pStyle w:val="a6"/>
              <w:ind w:left="94"/>
              <w:jc w:val="both"/>
              <w:rPr>
                <w:color w:val="auto"/>
              </w:rPr>
            </w:pPr>
            <w:r w:rsidRPr="00711966">
              <w:rPr>
                <w:color w:val="auto"/>
              </w:rPr>
              <w:t>Раздел S предоставление прочих видов услуг (95; 96)</w:t>
            </w:r>
          </w:p>
        </w:tc>
        <w:tc>
          <w:tcPr>
            <w:tcW w:w="1559" w:type="dxa"/>
            <w:tcBorders>
              <w:top w:val="single" w:sz="2" w:space="0" w:color="auto"/>
              <w:left w:val="single" w:sz="2" w:space="0" w:color="auto"/>
              <w:bottom w:val="single" w:sz="2" w:space="0" w:color="auto"/>
              <w:right w:val="single" w:sz="2" w:space="0" w:color="auto"/>
            </w:tcBorders>
          </w:tcPr>
          <w:p w:rsidR="006C5073" w:rsidRPr="00711966" w:rsidRDefault="006C5073" w:rsidP="008F4B74">
            <w:pPr>
              <w:pStyle w:val="a6"/>
              <w:jc w:val="center"/>
              <w:rPr>
                <w:color w:val="auto"/>
              </w:rPr>
            </w:pPr>
            <w:r w:rsidRPr="00711966">
              <w:rPr>
                <w:color w:val="auto"/>
              </w:rPr>
              <w:t xml:space="preserve">30 </w:t>
            </w:r>
          </w:p>
          <w:p w:rsidR="006C5073" w:rsidRPr="00711966" w:rsidRDefault="006C5073" w:rsidP="008F4B74">
            <w:pPr>
              <w:pStyle w:val="a6"/>
              <w:jc w:val="center"/>
              <w:rPr>
                <w:color w:val="auto"/>
              </w:rPr>
            </w:pPr>
            <w:r w:rsidRPr="00711966">
              <w:rPr>
                <w:color w:val="auto"/>
              </w:rPr>
              <w:t xml:space="preserve">баллов </w:t>
            </w:r>
          </w:p>
        </w:tc>
      </w:tr>
    </w:tbl>
    <w:p w:rsidR="006C5073" w:rsidRPr="00B60D6E" w:rsidRDefault="006C5073" w:rsidP="006C5073">
      <w:pPr>
        <w:pStyle w:val="a6"/>
        <w:ind w:firstLine="709"/>
        <w:jc w:val="both"/>
        <w:rPr>
          <w:color w:val="auto"/>
          <w:sz w:val="28"/>
          <w:szCs w:val="28"/>
        </w:rPr>
      </w:pPr>
    </w:p>
    <w:p w:rsidR="006C5073" w:rsidRPr="00B60D6E" w:rsidRDefault="006C5073" w:rsidP="006C5073">
      <w:pPr>
        <w:pStyle w:val="a6"/>
        <w:ind w:firstLine="709"/>
        <w:jc w:val="both"/>
        <w:rPr>
          <w:color w:val="auto"/>
          <w:sz w:val="28"/>
          <w:szCs w:val="28"/>
        </w:rPr>
      </w:pPr>
      <w:r w:rsidRPr="00B60D6E">
        <w:rPr>
          <w:color w:val="auto"/>
          <w:sz w:val="28"/>
          <w:szCs w:val="28"/>
        </w:rPr>
        <w:lastRenderedPageBreak/>
        <w:t>- среднемесячная заработная плата наемных работников участника конкурсного отбора за каждый календарный квартал текущего года и с нарастающим итогом, предшествующие дате подачи заявки:</w:t>
      </w:r>
    </w:p>
    <w:p w:rsidR="006C5073" w:rsidRPr="00B60D6E" w:rsidRDefault="006C5073" w:rsidP="006C5073">
      <w:pPr>
        <w:pStyle w:val="a6"/>
        <w:ind w:firstLine="709"/>
        <w:jc w:val="both"/>
        <w:rPr>
          <w:color w:val="auto"/>
          <w:sz w:val="28"/>
          <w:szCs w:val="28"/>
        </w:rPr>
      </w:pPr>
    </w:p>
    <w:tbl>
      <w:tblPr>
        <w:tblW w:w="9781" w:type="dxa"/>
        <w:tblInd w:w="48" w:type="dxa"/>
        <w:tblLayout w:type="fixed"/>
        <w:tblCellMar>
          <w:left w:w="48" w:type="dxa"/>
          <w:right w:w="48" w:type="dxa"/>
        </w:tblCellMar>
        <w:tblLook w:val="0000" w:firstRow="0" w:lastRow="0" w:firstColumn="0" w:lastColumn="0" w:noHBand="0" w:noVBand="0"/>
      </w:tblPr>
      <w:tblGrid>
        <w:gridCol w:w="7230"/>
        <w:gridCol w:w="2551"/>
      </w:tblGrid>
      <w:tr w:rsidR="006C5073" w:rsidRPr="00711966" w:rsidTr="008F4B74">
        <w:tc>
          <w:tcPr>
            <w:tcW w:w="7230" w:type="dxa"/>
            <w:tcBorders>
              <w:top w:val="single" w:sz="2" w:space="0" w:color="auto"/>
              <w:left w:val="single" w:sz="2" w:space="0" w:color="auto"/>
              <w:bottom w:val="single" w:sz="2" w:space="0" w:color="auto"/>
              <w:right w:val="single" w:sz="2" w:space="0" w:color="auto"/>
            </w:tcBorders>
          </w:tcPr>
          <w:p w:rsidR="006C5073" w:rsidRPr="00711966" w:rsidRDefault="006C5073" w:rsidP="008F4B74">
            <w:pPr>
              <w:pStyle w:val="a6"/>
              <w:ind w:left="94"/>
              <w:jc w:val="both"/>
              <w:rPr>
                <w:color w:val="auto"/>
              </w:rPr>
            </w:pPr>
            <w:r w:rsidRPr="00711966">
              <w:rPr>
                <w:color w:val="auto"/>
              </w:rPr>
              <w:t>свыше 1,5 МРОТ</w:t>
            </w:r>
          </w:p>
        </w:tc>
        <w:tc>
          <w:tcPr>
            <w:tcW w:w="2551" w:type="dxa"/>
            <w:tcBorders>
              <w:top w:val="single" w:sz="2" w:space="0" w:color="auto"/>
              <w:left w:val="single" w:sz="2" w:space="0" w:color="auto"/>
              <w:bottom w:val="single" w:sz="2" w:space="0" w:color="auto"/>
              <w:right w:val="single" w:sz="2" w:space="0" w:color="auto"/>
            </w:tcBorders>
          </w:tcPr>
          <w:p w:rsidR="006C5073" w:rsidRPr="00711966" w:rsidRDefault="006C5073" w:rsidP="008F4B74">
            <w:pPr>
              <w:pStyle w:val="a6"/>
              <w:jc w:val="center"/>
              <w:rPr>
                <w:color w:val="auto"/>
              </w:rPr>
            </w:pPr>
            <w:r w:rsidRPr="00711966">
              <w:rPr>
                <w:color w:val="auto"/>
              </w:rPr>
              <w:t xml:space="preserve">100 баллов </w:t>
            </w:r>
          </w:p>
        </w:tc>
      </w:tr>
      <w:tr w:rsidR="006C5073" w:rsidRPr="00711966" w:rsidTr="008F4B74">
        <w:tc>
          <w:tcPr>
            <w:tcW w:w="7230" w:type="dxa"/>
            <w:tcBorders>
              <w:top w:val="single" w:sz="2" w:space="0" w:color="auto"/>
              <w:left w:val="single" w:sz="2" w:space="0" w:color="auto"/>
              <w:bottom w:val="single" w:sz="2" w:space="0" w:color="auto"/>
              <w:right w:val="single" w:sz="2" w:space="0" w:color="auto"/>
            </w:tcBorders>
          </w:tcPr>
          <w:p w:rsidR="006C5073" w:rsidRPr="00711966" w:rsidRDefault="006C5073" w:rsidP="008F4B74">
            <w:pPr>
              <w:pStyle w:val="a6"/>
              <w:ind w:left="94"/>
              <w:rPr>
                <w:color w:val="auto"/>
              </w:rPr>
            </w:pPr>
            <w:r w:rsidRPr="00711966">
              <w:rPr>
                <w:color w:val="auto"/>
              </w:rPr>
              <w:t>свыше 1 до 1,5 МРОТ</w:t>
            </w:r>
          </w:p>
        </w:tc>
        <w:tc>
          <w:tcPr>
            <w:tcW w:w="2551" w:type="dxa"/>
            <w:tcBorders>
              <w:top w:val="single" w:sz="2" w:space="0" w:color="auto"/>
              <w:left w:val="single" w:sz="2" w:space="0" w:color="auto"/>
              <w:bottom w:val="single" w:sz="2" w:space="0" w:color="auto"/>
              <w:right w:val="single" w:sz="2" w:space="0" w:color="auto"/>
            </w:tcBorders>
          </w:tcPr>
          <w:p w:rsidR="006C5073" w:rsidRPr="00711966" w:rsidRDefault="006C5073" w:rsidP="008F4B74">
            <w:pPr>
              <w:pStyle w:val="a6"/>
              <w:jc w:val="center"/>
              <w:rPr>
                <w:color w:val="auto"/>
              </w:rPr>
            </w:pPr>
            <w:r w:rsidRPr="00711966">
              <w:rPr>
                <w:color w:val="auto"/>
              </w:rPr>
              <w:t xml:space="preserve">50 баллов </w:t>
            </w:r>
          </w:p>
        </w:tc>
      </w:tr>
    </w:tbl>
    <w:p w:rsidR="006C5073" w:rsidRPr="00B60D6E" w:rsidRDefault="006C5073" w:rsidP="006C5073">
      <w:pPr>
        <w:pStyle w:val="a6"/>
        <w:ind w:firstLine="709"/>
        <w:jc w:val="both"/>
        <w:rPr>
          <w:color w:val="auto"/>
          <w:sz w:val="28"/>
          <w:szCs w:val="28"/>
        </w:rPr>
      </w:pPr>
      <w:r w:rsidRPr="00B60D6E">
        <w:rPr>
          <w:color w:val="auto"/>
          <w:sz w:val="28"/>
          <w:szCs w:val="28"/>
        </w:rPr>
        <w:t xml:space="preserve">- бюджетная эффективность Субсидии участника конкурсного отбора (соотношение объема платежей налогов, сборов, страховых взносов (не включая НДС), уплаченных за </w:t>
      </w:r>
      <w:r w:rsidRPr="00B60D6E">
        <w:rPr>
          <w:sz w:val="28"/>
          <w:szCs w:val="28"/>
        </w:rPr>
        <w:t xml:space="preserve">календарный год, предшествующий </w:t>
      </w:r>
      <w:proofErr w:type="gramStart"/>
      <w:r w:rsidRPr="00B60D6E">
        <w:rPr>
          <w:sz w:val="28"/>
          <w:szCs w:val="28"/>
        </w:rPr>
        <w:t>году</w:t>
      </w:r>
      <w:proofErr w:type="gramEnd"/>
      <w:r w:rsidRPr="00B60D6E">
        <w:rPr>
          <w:sz w:val="28"/>
          <w:szCs w:val="28"/>
        </w:rPr>
        <w:t xml:space="preserve"> в котором подается заявка, </w:t>
      </w:r>
      <w:r w:rsidRPr="00B60D6E">
        <w:rPr>
          <w:color w:val="auto"/>
          <w:sz w:val="28"/>
          <w:szCs w:val="28"/>
        </w:rPr>
        <w:t>к объему запрашиваемой Субсидии (в процентах):</w:t>
      </w:r>
    </w:p>
    <w:tbl>
      <w:tblPr>
        <w:tblW w:w="9781" w:type="dxa"/>
        <w:tblInd w:w="48" w:type="dxa"/>
        <w:tblLayout w:type="fixed"/>
        <w:tblCellMar>
          <w:left w:w="48" w:type="dxa"/>
          <w:right w:w="48" w:type="dxa"/>
        </w:tblCellMar>
        <w:tblLook w:val="0000" w:firstRow="0" w:lastRow="0" w:firstColumn="0" w:lastColumn="0" w:noHBand="0" w:noVBand="0"/>
      </w:tblPr>
      <w:tblGrid>
        <w:gridCol w:w="7230"/>
        <w:gridCol w:w="2551"/>
      </w:tblGrid>
      <w:tr w:rsidR="006C5073" w:rsidRPr="00711966" w:rsidTr="008F4B74">
        <w:tc>
          <w:tcPr>
            <w:tcW w:w="7230" w:type="dxa"/>
            <w:tcBorders>
              <w:top w:val="single" w:sz="2" w:space="0" w:color="auto"/>
              <w:left w:val="single" w:sz="2" w:space="0" w:color="auto"/>
              <w:bottom w:val="single" w:sz="2" w:space="0" w:color="auto"/>
              <w:right w:val="single" w:sz="2" w:space="0" w:color="auto"/>
            </w:tcBorders>
          </w:tcPr>
          <w:p w:rsidR="006C5073" w:rsidRPr="00711966" w:rsidRDefault="006C5073" w:rsidP="008F4B74">
            <w:pPr>
              <w:pStyle w:val="a6"/>
              <w:ind w:left="94"/>
              <w:jc w:val="both"/>
              <w:rPr>
                <w:color w:val="auto"/>
              </w:rPr>
            </w:pPr>
            <w:r w:rsidRPr="00711966">
              <w:rPr>
                <w:color w:val="auto"/>
              </w:rPr>
              <w:t xml:space="preserve">свыше 100 процентов </w:t>
            </w:r>
          </w:p>
        </w:tc>
        <w:tc>
          <w:tcPr>
            <w:tcW w:w="2551" w:type="dxa"/>
            <w:tcBorders>
              <w:top w:val="single" w:sz="2" w:space="0" w:color="auto"/>
              <w:left w:val="single" w:sz="2" w:space="0" w:color="auto"/>
              <w:bottom w:val="single" w:sz="2" w:space="0" w:color="auto"/>
              <w:right w:val="single" w:sz="2" w:space="0" w:color="auto"/>
            </w:tcBorders>
          </w:tcPr>
          <w:p w:rsidR="006C5073" w:rsidRPr="00711966" w:rsidRDefault="006C5073" w:rsidP="008F4B74">
            <w:pPr>
              <w:pStyle w:val="a6"/>
              <w:jc w:val="center"/>
              <w:rPr>
                <w:color w:val="auto"/>
              </w:rPr>
            </w:pPr>
            <w:r w:rsidRPr="00711966">
              <w:rPr>
                <w:color w:val="auto"/>
              </w:rPr>
              <w:t>100 баллов</w:t>
            </w:r>
          </w:p>
        </w:tc>
      </w:tr>
      <w:tr w:rsidR="006C5073" w:rsidRPr="00711966" w:rsidTr="008F4B74">
        <w:tc>
          <w:tcPr>
            <w:tcW w:w="7230" w:type="dxa"/>
            <w:tcBorders>
              <w:top w:val="single" w:sz="2" w:space="0" w:color="auto"/>
              <w:left w:val="single" w:sz="2" w:space="0" w:color="auto"/>
              <w:bottom w:val="single" w:sz="2" w:space="0" w:color="auto"/>
              <w:right w:val="single" w:sz="2" w:space="0" w:color="auto"/>
            </w:tcBorders>
          </w:tcPr>
          <w:p w:rsidR="006C5073" w:rsidRPr="00711966" w:rsidRDefault="006C5073" w:rsidP="008F4B74">
            <w:pPr>
              <w:pStyle w:val="a6"/>
              <w:ind w:left="94"/>
              <w:jc w:val="both"/>
              <w:rPr>
                <w:color w:val="auto"/>
              </w:rPr>
            </w:pPr>
            <w:r w:rsidRPr="00711966">
              <w:rPr>
                <w:color w:val="auto"/>
              </w:rPr>
              <w:t xml:space="preserve">от 51 – 100 процентов </w:t>
            </w:r>
          </w:p>
        </w:tc>
        <w:tc>
          <w:tcPr>
            <w:tcW w:w="2551" w:type="dxa"/>
            <w:tcBorders>
              <w:top w:val="single" w:sz="2" w:space="0" w:color="auto"/>
              <w:left w:val="single" w:sz="2" w:space="0" w:color="auto"/>
              <w:bottom w:val="single" w:sz="2" w:space="0" w:color="auto"/>
              <w:right w:val="single" w:sz="2" w:space="0" w:color="auto"/>
            </w:tcBorders>
          </w:tcPr>
          <w:p w:rsidR="006C5073" w:rsidRPr="00711966" w:rsidRDefault="006C5073" w:rsidP="008F4B74">
            <w:pPr>
              <w:pStyle w:val="a6"/>
              <w:jc w:val="center"/>
              <w:rPr>
                <w:color w:val="auto"/>
              </w:rPr>
            </w:pPr>
            <w:r w:rsidRPr="00711966">
              <w:rPr>
                <w:color w:val="auto"/>
              </w:rPr>
              <w:t>70 баллов</w:t>
            </w:r>
          </w:p>
        </w:tc>
      </w:tr>
      <w:tr w:rsidR="006C5073" w:rsidRPr="00711966" w:rsidTr="008F4B74">
        <w:tc>
          <w:tcPr>
            <w:tcW w:w="7230" w:type="dxa"/>
            <w:tcBorders>
              <w:top w:val="single" w:sz="2" w:space="0" w:color="auto"/>
              <w:left w:val="single" w:sz="2" w:space="0" w:color="auto"/>
              <w:bottom w:val="single" w:sz="2" w:space="0" w:color="auto"/>
              <w:right w:val="single" w:sz="2" w:space="0" w:color="auto"/>
            </w:tcBorders>
          </w:tcPr>
          <w:p w:rsidR="006C5073" w:rsidRPr="00711966" w:rsidRDefault="006C5073" w:rsidP="008F4B74">
            <w:pPr>
              <w:pStyle w:val="a6"/>
              <w:ind w:left="94"/>
              <w:jc w:val="both"/>
              <w:rPr>
                <w:color w:val="auto"/>
              </w:rPr>
            </w:pPr>
            <w:r w:rsidRPr="00711966">
              <w:rPr>
                <w:color w:val="auto"/>
              </w:rPr>
              <w:t xml:space="preserve">от 30 – 50 процентов </w:t>
            </w:r>
          </w:p>
        </w:tc>
        <w:tc>
          <w:tcPr>
            <w:tcW w:w="2551" w:type="dxa"/>
            <w:tcBorders>
              <w:top w:val="single" w:sz="2" w:space="0" w:color="auto"/>
              <w:left w:val="single" w:sz="2" w:space="0" w:color="auto"/>
              <w:bottom w:val="single" w:sz="2" w:space="0" w:color="auto"/>
              <w:right w:val="single" w:sz="2" w:space="0" w:color="auto"/>
            </w:tcBorders>
          </w:tcPr>
          <w:p w:rsidR="006C5073" w:rsidRPr="00711966" w:rsidRDefault="006C5073" w:rsidP="008F4B74">
            <w:pPr>
              <w:pStyle w:val="a6"/>
              <w:jc w:val="center"/>
              <w:rPr>
                <w:color w:val="auto"/>
              </w:rPr>
            </w:pPr>
            <w:r w:rsidRPr="00711966">
              <w:rPr>
                <w:color w:val="auto"/>
              </w:rPr>
              <w:t>40 баллов</w:t>
            </w:r>
          </w:p>
        </w:tc>
      </w:tr>
      <w:tr w:rsidR="006C5073" w:rsidRPr="00711966" w:rsidTr="008F4B74">
        <w:tc>
          <w:tcPr>
            <w:tcW w:w="7230" w:type="dxa"/>
            <w:tcBorders>
              <w:top w:val="single" w:sz="2" w:space="0" w:color="auto"/>
              <w:left w:val="single" w:sz="2" w:space="0" w:color="auto"/>
              <w:bottom w:val="single" w:sz="2" w:space="0" w:color="auto"/>
              <w:right w:val="single" w:sz="2" w:space="0" w:color="auto"/>
            </w:tcBorders>
          </w:tcPr>
          <w:p w:rsidR="006C5073" w:rsidRPr="00711966" w:rsidRDefault="006C5073" w:rsidP="008F4B74">
            <w:pPr>
              <w:pStyle w:val="a6"/>
              <w:ind w:left="94"/>
              <w:jc w:val="both"/>
              <w:rPr>
                <w:color w:val="auto"/>
              </w:rPr>
            </w:pPr>
            <w:r w:rsidRPr="00711966">
              <w:rPr>
                <w:color w:val="auto"/>
              </w:rPr>
              <w:t xml:space="preserve">менее 30 процентов </w:t>
            </w:r>
          </w:p>
        </w:tc>
        <w:tc>
          <w:tcPr>
            <w:tcW w:w="2551" w:type="dxa"/>
            <w:tcBorders>
              <w:top w:val="single" w:sz="2" w:space="0" w:color="auto"/>
              <w:left w:val="single" w:sz="2" w:space="0" w:color="auto"/>
              <w:bottom w:val="single" w:sz="2" w:space="0" w:color="auto"/>
              <w:right w:val="single" w:sz="2" w:space="0" w:color="auto"/>
            </w:tcBorders>
          </w:tcPr>
          <w:p w:rsidR="006C5073" w:rsidRPr="00711966" w:rsidRDefault="006C5073" w:rsidP="008F4B74">
            <w:pPr>
              <w:pStyle w:val="a6"/>
              <w:jc w:val="center"/>
              <w:rPr>
                <w:color w:val="auto"/>
              </w:rPr>
            </w:pPr>
            <w:r w:rsidRPr="00711966">
              <w:rPr>
                <w:color w:val="auto"/>
              </w:rPr>
              <w:t>20 баллов</w:t>
            </w:r>
          </w:p>
        </w:tc>
      </w:tr>
    </w:tbl>
    <w:p w:rsidR="006C5073" w:rsidRPr="00711966" w:rsidRDefault="006C5073" w:rsidP="006C5073">
      <w:pPr>
        <w:pStyle w:val="a6"/>
        <w:ind w:firstLine="709"/>
        <w:jc w:val="both"/>
        <w:rPr>
          <w:color w:val="auto"/>
          <w:sz w:val="28"/>
          <w:szCs w:val="28"/>
        </w:rPr>
      </w:pPr>
      <w:r w:rsidRPr="00711966">
        <w:rPr>
          <w:color w:val="auto"/>
          <w:sz w:val="28"/>
          <w:szCs w:val="28"/>
        </w:rPr>
        <w:t>Каждый критерий оценивается каждым членом Комиссии.</w:t>
      </w:r>
    </w:p>
    <w:p w:rsidR="006C5073" w:rsidRPr="00711966" w:rsidRDefault="006C5073" w:rsidP="006C5073">
      <w:pPr>
        <w:pStyle w:val="a6"/>
        <w:ind w:firstLine="709"/>
        <w:jc w:val="both"/>
        <w:rPr>
          <w:color w:val="auto"/>
          <w:sz w:val="28"/>
          <w:szCs w:val="28"/>
        </w:rPr>
      </w:pPr>
      <w:r w:rsidRPr="00711966">
        <w:rPr>
          <w:color w:val="auto"/>
          <w:sz w:val="28"/>
          <w:szCs w:val="28"/>
        </w:rPr>
        <w:t>Оценки, выставленные по каждому критерию каждым членом Комиссии, суммируются, и определяется итоговый балл по заявке, выставленный каждым членом Комиссии.</w:t>
      </w:r>
    </w:p>
    <w:p w:rsidR="006C5073" w:rsidRPr="00711966" w:rsidRDefault="006C5073" w:rsidP="006C5073">
      <w:pPr>
        <w:pStyle w:val="a6"/>
        <w:ind w:firstLine="709"/>
        <w:jc w:val="both"/>
        <w:rPr>
          <w:color w:val="auto"/>
          <w:sz w:val="28"/>
          <w:szCs w:val="28"/>
        </w:rPr>
      </w:pPr>
      <w:r w:rsidRPr="00711966">
        <w:rPr>
          <w:color w:val="auto"/>
          <w:sz w:val="28"/>
          <w:szCs w:val="28"/>
        </w:rPr>
        <w:t xml:space="preserve">На основании оценки заявок членами Комиссии выводится итоговый средний балл (далее </w:t>
      </w:r>
      <w:r>
        <w:rPr>
          <w:color w:val="auto"/>
          <w:sz w:val="28"/>
          <w:szCs w:val="28"/>
        </w:rPr>
        <w:t>–</w:t>
      </w:r>
      <w:r w:rsidRPr="00711966">
        <w:rPr>
          <w:color w:val="auto"/>
          <w:sz w:val="28"/>
          <w:szCs w:val="28"/>
        </w:rPr>
        <w:t xml:space="preserve"> результат).</w:t>
      </w:r>
    </w:p>
    <w:p w:rsidR="006C5073" w:rsidRPr="00711966" w:rsidRDefault="006C5073" w:rsidP="006C5073">
      <w:pPr>
        <w:pStyle w:val="a6"/>
        <w:ind w:firstLine="709"/>
        <w:jc w:val="both"/>
        <w:rPr>
          <w:color w:val="auto"/>
          <w:sz w:val="28"/>
          <w:szCs w:val="28"/>
        </w:rPr>
      </w:pPr>
      <w:r w:rsidRPr="00711966">
        <w:rPr>
          <w:color w:val="auto"/>
          <w:sz w:val="28"/>
          <w:szCs w:val="28"/>
        </w:rPr>
        <w:t>На основании результатов Комиссия формирует рейтинг заявок (далее - рейтинг заявок): каждой заявке присваивает порядковый номер в порядке уменьшения результата.</w:t>
      </w:r>
    </w:p>
    <w:p w:rsidR="006C5073" w:rsidRPr="00711966" w:rsidRDefault="006C5073" w:rsidP="006C5073">
      <w:pPr>
        <w:pStyle w:val="a6"/>
        <w:ind w:firstLine="709"/>
        <w:jc w:val="both"/>
        <w:rPr>
          <w:color w:val="auto"/>
          <w:sz w:val="28"/>
          <w:szCs w:val="28"/>
        </w:rPr>
      </w:pPr>
      <w:r w:rsidRPr="00711966">
        <w:rPr>
          <w:color w:val="auto"/>
          <w:sz w:val="28"/>
          <w:szCs w:val="28"/>
        </w:rPr>
        <w:t>В случае равенства результатов по нескольким заявкам, заявкам присваиваются порядковые номера:</w:t>
      </w:r>
    </w:p>
    <w:p w:rsidR="006C5073" w:rsidRPr="00711966" w:rsidRDefault="006C5073" w:rsidP="006C5073">
      <w:pPr>
        <w:pStyle w:val="a6"/>
        <w:ind w:firstLine="709"/>
        <w:jc w:val="both"/>
        <w:rPr>
          <w:color w:val="auto"/>
          <w:sz w:val="28"/>
          <w:szCs w:val="28"/>
        </w:rPr>
      </w:pPr>
      <w:r w:rsidRPr="00711966">
        <w:rPr>
          <w:color w:val="auto"/>
          <w:sz w:val="28"/>
          <w:szCs w:val="28"/>
        </w:rPr>
        <w:t>- в порядке уменьшения значений показателя среднемесячной заработной платы наемных работников за каждый отчетный период текущего года с нарастающим итогом, предшествующий дате подачи заявки участника конкурсного отбора;</w:t>
      </w:r>
    </w:p>
    <w:p w:rsidR="006C5073" w:rsidRPr="00711966" w:rsidRDefault="006C5073" w:rsidP="006C5073">
      <w:pPr>
        <w:pStyle w:val="a6"/>
        <w:ind w:firstLine="709"/>
        <w:jc w:val="both"/>
        <w:rPr>
          <w:color w:val="auto"/>
          <w:sz w:val="28"/>
          <w:szCs w:val="28"/>
        </w:rPr>
      </w:pPr>
      <w:r w:rsidRPr="00711966">
        <w:rPr>
          <w:color w:val="auto"/>
          <w:sz w:val="28"/>
          <w:szCs w:val="28"/>
        </w:rPr>
        <w:t>- далее в порядке уменьшения значений показателя среднемесячной численности наемных работников за каждый отчетный период текущего года с нарастающим итогом, предшествующий дате подачи заявки участника конкурсного отбора;</w:t>
      </w:r>
    </w:p>
    <w:p w:rsidR="006C5073" w:rsidRPr="00711966" w:rsidRDefault="006C5073" w:rsidP="006C5073">
      <w:pPr>
        <w:pStyle w:val="a6"/>
        <w:ind w:firstLine="709"/>
        <w:jc w:val="both"/>
        <w:rPr>
          <w:color w:val="auto"/>
          <w:sz w:val="28"/>
          <w:szCs w:val="28"/>
        </w:rPr>
      </w:pPr>
      <w:r w:rsidRPr="00711966">
        <w:rPr>
          <w:color w:val="auto"/>
          <w:sz w:val="28"/>
          <w:szCs w:val="28"/>
        </w:rPr>
        <w:t>- далее по дате и времени поступления заявки.</w:t>
      </w:r>
    </w:p>
    <w:p w:rsidR="006C5073" w:rsidRPr="00711966" w:rsidRDefault="006C5073" w:rsidP="006C5073">
      <w:pPr>
        <w:pStyle w:val="a6"/>
        <w:ind w:firstLine="709"/>
        <w:jc w:val="both"/>
        <w:rPr>
          <w:color w:val="auto"/>
          <w:sz w:val="28"/>
          <w:szCs w:val="28"/>
        </w:rPr>
      </w:pPr>
      <w:r w:rsidRPr="00711966">
        <w:rPr>
          <w:color w:val="auto"/>
          <w:sz w:val="28"/>
          <w:szCs w:val="28"/>
        </w:rPr>
        <w:t xml:space="preserve">В случае выявления предоставления участником отбора недостоверных сведений и (или) документов заявка участника отбора исключается из рейтинга заявок и Комиссией принимается решение об отказе участнику конкурсного отбора в предоставление Субсидии. </w:t>
      </w:r>
    </w:p>
    <w:p w:rsidR="006C5073" w:rsidRPr="00711966" w:rsidRDefault="006C5073" w:rsidP="006C5073">
      <w:pPr>
        <w:pStyle w:val="a6"/>
        <w:ind w:firstLine="709"/>
        <w:jc w:val="both"/>
        <w:rPr>
          <w:color w:val="auto"/>
          <w:sz w:val="28"/>
          <w:szCs w:val="28"/>
        </w:rPr>
      </w:pPr>
      <w:r w:rsidRPr="00711966">
        <w:rPr>
          <w:color w:val="auto"/>
          <w:sz w:val="28"/>
          <w:szCs w:val="28"/>
        </w:rPr>
        <w:t>На основании рейтинга заявок Комиссия определяет победителей конкурсного отбора и размер Субсидии, предоставляемой каждому победителю конкурсного отбора в соответствии с пунктом 3.4. настоящего Порядка.</w:t>
      </w:r>
    </w:p>
    <w:p w:rsidR="006C5073" w:rsidRPr="00711966" w:rsidRDefault="006C5073" w:rsidP="006C5073">
      <w:pPr>
        <w:pStyle w:val="a6"/>
        <w:ind w:firstLine="709"/>
        <w:jc w:val="both"/>
        <w:rPr>
          <w:color w:val="auto"/>
          <w:sz w:val="28"/>
          <w:szCs w:val="28"/>
        </w:rPr>
      </w:pPr>
      <w:r w:rsidRPr="00711966">
        <w:rPr>
          <w:color w:val="auto"/>
          <w:sz w:val="28"/>
          <w:szCs w:val="28"/>
        </w:rPr>
        <w:t xml:space="preserve">Первое место присуждается участнику конкурсного отбора, заявке которого присвоен первый порядковый номер, остальным участникам конкурсного отбора присваиваются места, соответствующие номерам их </w:t>
      </w:r>
      <w:r w:rsidRPr="00711966">
        <w:rPr>
          <w:color w:val="auto"/>
          <w:sz w:val="28"/>
          <w:szCs w:val="28"/>
        </w:rPr>
        <w:lastRenderedPageBreak/>
        <w:t>заявок в рейтинге заявок.</w:t>
      </w:r>
    </w:p>
    <w:p w:rsidR="006C5073" w:rsidRPr="00711966" w:rsidRDefault="006C5073" w:rsidP="006C5073">
      <w:pPr>
        <w:pStyle w:val="a6"/>
        <w:ind w:firstLine="709"/>
        <w:jc w:val="both"/>
        <w:rPr>
          <w:color w:val="auto"/>
          <w:sz w:val="28"/>
          <w:szCs w:val="28"/>
        </w:rPr>
      </w:pPr>
      <w:r w:rsidRPr="00711966">
        <w:rPr>
          <w:color w:val="auto"/>
          <w:sz w:val="28"/>
          <w:szCs w:val="28"/>
        </w:rPr>
        <w:t>В случае если совокупный размер Субсидии, запрашиваемый участниками конкурсного отбора, не превышает объем лимитов бюджетных обязательств на предоставление Субсидии, Комиссия признает победителями конкурсного отбора всех участников конкурсного отбора, заявки которых включены в рейтинг заявок.</w:t>
      </w:r>
    </w:p>
    <w:p w:rsidR="006C5073" w:rsidRPr="00711966" w:rsidRDefault="006C5073" w:rsidP="006C5073">
      <w:pPr>
        <w:pStyle w:val="a6"/>
        <w:ind w:firstLine="709"/>
        <w:jc w:val="both"/>
        <w:rPr>
          <w:color w:val="auto"/>
          <w:sz w:val="28"/>
          <w:szCs w:val="28"/>
        </w:rPr>
      </w:pPr>
      <w:r w:rsidRPr="00711966">
        <w:rPr>
          <w:color w:val="auto"/>
          <w:sz w:val="28"/>
          <w:szCs w:val="28"/>
        </w:rPr>
        <w:t>В случае если совокупный размер Субсидии, запрашиваемый участниками конкурсного отбора, превышает объем лимитов бюджетных обязательств на предоставление Субсидии, Комиссия признает победителями конкурсного отбора участников конкурсного отбора, занявших более высокие места. Количество победителей отбора определяется исходя из объема лимитов бюджетных обязательств на предоставление Субсидии и размера Субсидии, определенного для каждого победителя конкурсного отбора, до полного исчерпания лимитов бюджетных обязательств на предоставление Субсидии.</w:t>
      </w:r>
    </w:p>
    <w:p w:rsidR="006C5073" w:rsidRPr="00711966" w:rsidRDefault="006C5073" w:rsidP="006C5073">
      <w:pPr>
        <w:pStyle w:val="a6"/>
        <w:ind w:firstLine="709"/>
        <w:jc w:val="both"/>
        <w:rPr>
          <w:color w:val="auto"/>
          <w:sz w:val="28"/>
          <w:szCs w:val="28"/>
        </w:rPr>
      </w:pPr>
      <w:r w:rsidRPr="00711966">
        <w:rPr>
          <w:color w:val="auto"/>
          <w:sz w:val="28"/>
          <w:szCs w:val="28"/>
        </w:rPr>
        <w:t>Победители конкурсного отбора включаются в перечень победителей конкурсного отбора, имеющих право на получение Субсидии, в котором указывается наименование победителя конкурсного отбора, ИНН, адрес, указание даты и времени подачи заявки, количество присвоенных баллов согласно оценочной ведомости и размер Субсидии каждому победителю конкурсного отбора (далее – Перечень победителей).</w:t>
      </w:r>
    </w:p>
    <w:p w:rsidR="006C5073" w:rsidRPr="00711966" w:rsidRDefault="006C5073" w:rsidP="006C5073">
      <w:pPr>
        <w:pStyle w:val="a6"/>
        <w:ind w:firstLine="709"/>
        <w:jc w:val="both"/>
        <w:rPr>
          <w:color w:val="auto"/>
          <w:sz w:val="28"/>
          <w:szCs w:val="28"/>
        </w:rPr>
      </w:pPr>
      <w:r w:rsidRPr="00711966">
        <w:rPr>
          <w:color w:val="auto"/>
          <w:sz w:val="28"/>
          <w:szCs w:val="28"/>
        </w:rPr>
        <w:t>По итогам проведенной оценки заявок Комиссия принимает следующие решения:</w:t>
      </w:r>
    </w:p>
    <w:p w:rsidR="006C5073" w:rsidRPr="00711966" w:rsidRDefault="006C5073" w:rsidP="006C5073">
      <w:pPr>
        <w:pStyle w:val="a6"/>
        <w:ind w:firstLine="709"/>
        <w:jc w:val="both"/>
        <w:rPr>
          <w:color w:val="auto"/>
          <w:sz w:val="28"/>
          <w:szCs w:val="28"/>
        </w:rPr>
      </w:pPr>
      <w:r w:rsidRPr="00711966">
        <w:rPr>
          <w:color w:val="auto"/>
          <w:sz w:val="28"/>
          <w:szCs w:val="28"/>
        </w:rPr>
        <w:t>- о включении участника конкурсного отбора в Перечень победителей;</w:t>
      </w:r>
    </w:p>
    <w:p w:rsidR="006C5073" w:rsidRPr="00711966" w:rsidRDefault="006C5073" w:rsidP="006C5073">
      <w:pPr>
        <w:pStyle w:val="a6"/>
        <w:ind w:firstLine="709"/>
        <w:jc w:val="both"/>
        <w:rPr>
          <w:color w:val="auto"/>
          <w:sz w:val="28"/>
          <w:szCs w:val="28"/>
        </w:rPr>
      </w:pPr>
      <w:r w:rsidRPr="00711966">
        <w:rPr>
          <w:color w:val="auto"/>
          <w:sz w:val="28"/>
          <w:szCs w:val="28"/>
        </w:rPr>
        <w:t>- о заключении Соглашения о предоставление Субсидии с победителями конкурсного отбора;</w:t>
      </w:r>
    </w:p>
    <w:p w:rsidR="006C5073" w:rsidRPr="00711966" w:rsidRDefault="006C5073" w:rsidP="006C5073">
      <w:pPr>
        <w:pStyle w:val="a6"/>
        <w:ind w:firstLine="709"/>
        <w:jc w:val="both"/>
        <w:rPr>
          <w:color w:val="auto"/>
          <w:sz w:val="28"/>
          <w:szCs w:val="28"/>
        </w:rPr>
      </w:pPr>
      <w:r w:rsidRPr="00711966">
        <w:rPr>
          <w:color w:val="auto"/>
          <w:sz w:val="28"/>
          <w:szCs w:val="28"/>
        </w:rPr>
        <w:t>- об отказе участнику конкурсного отбора в предоставление Субсидии.</w:t>
      </w:r>
    </w:p>
    <w:p w:rsidR="006C5073" w:rsidRPr="00711966" w:rsidRDefault="006C5073" w:rsidP="006C5073">
      <w:pPr>
        <w:pStyle w:val="a6"/>
        <w:ind w:firstLine="709"/>
        <w:jc w:val="both"/>
        <w:rPr>
          <w:color w:val="auto"/>
          <w:sz w:val="28"/>
          <w:szCs w:val="28"/>
        </w:rPr>
      </w:pPr>
      <w:r w:rsidRPr="00711966">
        <w:rPr>
          <w:color w:val="auto"/>
          <w:sz w:val="28"/>
          <w:szCs w:val="28"/>
        </w:rPr>
        <w:t>Решение Комиссии оформляется протоколом заседания Комиссии по оценке заявок и определению победителей конкурсного отбора на предоставление Субсидии, к которому прилагается Перечень победителей.</w:t>
      </w:r>
    </w:p>
    <w:p w:rsidR="006C5073" w:rsidRPr="00711966" w:rsidRDefault="006C5073" w:rsidP="006C5073">
      <w:pPr>
        <w:pStyle w:val="a6"/>
        <w:ind w:firstLine="709"/>
        <w:jc w:val="both"/>
        <w:rPr>
          <w:color w:val="auto"/>
          <w:sz w:val="28"/>
          <w:szCs w:val="28"/>
        </w:rPr>
      </w:pPr>
      <w:r w:rsidRPr="00711966">
        <w:rPr>
          <w:color w:val="auto"/>
          <w:sz w:val="28"/>
          <w:szCs w:val="28"/>
        </w:rPr>
        <w:t>Решение Комиссии об отказе участникам конкурсного отбора в предоставление Субсидии на стадии оценки заявок принимается при наличии оснований, указанных в пункте 2.8.2 настоящего Порядка. Участникам конкурсного отбора направляется соответствующее письменное уведомление с указанием мотивированного обоснования для отказа участнику конкурсного отбора в предоставление Субсидии.</w:t>
      </w:r>
    </w:p>
    <w:p w:rsidR="006C5073" w:rsidRPr="00711966" w:rsidRDefault="006C5073" w:rsidP="006C5073">
      <w:pPr>
        <w:pStyle w:val="a6"/>
        <w:ind w:firstLine="709"/>
        <w:jc w:val="both"/>
        <w:rPr>
          <w:color w:val="auto"/>
          <w:sz w:val="28"/>
          <w:szCs w:val="28"/>
        </w:rPr>
      </w:pPr>
      <w:proofErr w:type="spellStart"/>
      <w:r w:rsidRPr="00711966">
        <w:rPr>
          <w:color w:val="auto"/>
          <w:sz w:val="28"/>
          <w:szCs w:val="28"/>
        </w:rPr>
        <w:t>4.Не</w:t>
      </w:r>
      <w:proofErr w:type="spellEnd"/>
      <w:r w:rsidRPr="00711966">
        <w:rPr>
          <w:color w:val="auto"/>
          <w:sz w:val="28"/>
          <w:szCs w:val="28"/>
        </w:rPr>
        <w:t xml:space="preserve"> позднее 10 рабочего дня, следующего за днем определения победителей конкурсного отбора Администрация размещает на официальном сайте Администрации информацию о результатах рассмотрения заявок, включающую:</w:t>
      </w:r>
    </w:p>
    <w:p w:rsidR="006C5073" w:rsidRPr="00711966" w:rsidRDefault="006C5073" w:rsidP="006C5073">
      <w:pPr>
        <w:pStyle w:val="a6"/>
        <w:ind w:firstLine="709"/>
        <w:jc w:val="both"/>
        <w:rPr>
          <w:color w:val="auto"/>
          <w:sz w:val="28"/>
          <w:szCs w:val="28"/>
        </w:rPr>
      </w:pPr>
      <w:r w:rsidRPr="00711966">
        <w:rPr>
          <w:color w:val="auto"/>
          <w:sz w:val="28"/>
          <w:szCs w:val="28"/>
        </w:rPr>
        <w:t>- дату, время и место проведения рассмотрения заявки;</w:t>
      </w:r>
    </w:p>
    <w:p w:rsidR="006C5073" w:rsidRPr="00711966" w:rsidRDefault="006C5073" w:rsidP="006C5073">
      <w:pPr>
        <w:pStyle w:val="a6"/>
        <w:ind w:firstLine="709"/>
        <w:jc w:val="both"/>
        <w:rPr>
          <w:color w:val="auto"/>
          <w:sz w:val="28"/>
          <w:szCs w:val="28"/>
        </w:rPr>
      </w:pPr>
      <w:r w:rsidRPr="00711966">
        <w:rPr>
          <w:color w:val="auto"/>
          <w:sz w:val="28"/>
          <w:szCs w:val="28"/>
        </w:rPr>
        <w:t>- дату, время и место оценки заявок участников конкурсного отбора;</w:t>
      </w:r>
    </w:p>
    <w:p w:rsidR="006C5073" w:rsidRPr="00711966" w:rsidRDefault="006C5073" w:rsidP="006C5073">
      <w:pPr>
        <w:pStyle w:val="a6"/>
        <w:ind w:firstLine="709"/>
        <w:jc w:val="both"/>
        <w:rPr>
          <w:color w:val="auto"/>
          <w:sz w:val="28"/>
          <w:szCs w:val="28"/>
        </w:rPr>
      </w:pPr>
      <w:r w:rsidRPr="00711966">
        <w:rPr>
          <w:color w:val="auto"/>
          <w:sz w:val="28"/>
          <w:szCs w:val="28"/>
        </w:rPr>
        <w:t>- информацию об участниках конкурсного отбора, заявки которых были рассмотрен</w:t>
      </w:r>
      <w:r>
        <w:rPr>
          <w:color w:val="auto"/>
          <w:sz w:val="28"/>
          <w:szCs w:val="28"/>
        </w:rPr>
        <w:t>ы</w:t>
      </w:r>
      <w:r w:rsidRPr="00711966">
        <w:rPr>
          <w:color w:val="auto"/>
          <w:sz w:val="28"/>
          <w:szCs w:val="28"/>
        </w:rPr>
        <w:t>;</w:t>
      </w:r>
    </w:p>
    <w:p w:rsidR="006C5073" w:rsidRPr="00711966" w:rsidRDefault="006C5073" w:rsidP="006C5073">
      <w:pPr>
        <w:pStyle w:val="a6"/>
        <w:ind w:firstLine="709"/>
        <w:jc w:val="both"/>
        <w:rPr>
          <w:color w:val="auto"/>
          <w:sz w:val="28"/>
          <w:szCs w:val="28"/>
        </w:rPr>
      </w:pPr>
      <w:r w:rsidRPr="00711966">
        <w:rPr>
          <w:color w:val="auto"/>
          <w:sz w:val="28"/>
          <w:szCs w:val="28"/>
        </w:rPr>
        <w:t xml:space="preserve">- информацию об участниках конкурсного отбора, заявки которых были </w:t>
      </w:r>
      <w:r w:rsidRPr="00711966">
        <w:rPr>
          <w:color w:val="auto"/>
          <w:sz w:val="28"/>
          <w:szCs w:val="28"/>
        </w:rPr>
        <w:lastRenderedPageBreak/>
        <w:t>отклонены, с указанием причин их отклонения, в том числе положений объявления о проведении конкурсного отбора, которым не соответствуют такие заявки;</w:t>
      </w:r>
    </w:p>
    <w:p w:rsidR="006C5073" w:rsidRPr="00711966" w:rsidRDefault="006C5073" w:rsidP="006C5073">
      <w:pPr>
        <w:pStyle w:val="a6"/>
        <w:ind w:firstLine="709"/>
        <w:jc w:val="both"/>
        <w:rPr>
          <w:color w:val="auto"/>
          <w:sz w:val="28"/>
          <w:szCs w:val="28"/>
        </w:rPr>
      </w:pPr>
      <w:r w:rsidRPr="00711966">
        <w:rPr>
          <w:color w:val="auto"/>
          <w:sz w:val="28"/>
          <w:szCs w:val="28"/>
        </w:rPr>
        <w:t>- последовательность оценки заявок участников конкурсного отбора, присвоенные заявкам участников конкурсного отбора значения по каждому из предусмотренных критериев оценки заявок участников конкурсного отбора, принятое на основании результатов оценки указанных заявок решение о присвоении таким заявкам порядковых номеров;</w:t>
      </w:r>
    </w:p>
    <w:p w:rsidR="006C5073" w:rsidRPr="00711966" w:rsidRDefault="006C5073" w:rsidP="006C5073">
      <w:pPr>
        <w:pStyle w:val="a6"/>
        <w:ind w:firstLine="709"/>
        <w:jc w:val="both"/>
        <w:rPr>
          <w:color w:val="auto"/>
          <w:sz w:val="28"/>
          <w:szCs w:val="28"/>
        </w:rPr>
      </w:pPr>
      <w:r w:rsidRPr="00711966">
        <w:rPr>
          <w:color w:val="auto"/>
          <w:sz w:val="28"/>
          <w:szCs w:val="28"/>
        </w:rPr>
        <w:t>- наименование получателя (получателей) Субсидии, с которым заключается Соглашение о предоставлении Субсидии, и размер предоставляемой ему Субсидии.</w:t>
      </w:r>
    </w:p>
    <w:p w:rsidR="006C5073" w:rsidRDefault="006C5073" w:rsidP="006C507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3508D7">
        <w:rPr>
          <w:rFonts w:ascii="Times New Roman" w:hAnsi="Times New Roman" w:cs="Times New Roman"/>
          <w:b/>
          <w:sz w:val="28"/>
          <w:szCs w:val="28"/>
        </w:rPr>
        <w:t xml:space="preserve">9. Порядок предоставления участникам </w:t>
      </w:r>
      <w:r>
        <w:rPr>
          <w:rFonts w:ascii="Times New Roman" w:hAnsi="Times New Roman" w:cs="Times New Roman"/>
          <w:b/>
          <w:sz w:val="28"/>
          <w:szCs w:val="28"/>
        </w:rPr>
        <w:t xml:space="preserve">конкурсного </w:t>
      </w:r>
      <w:r w:rsidR="003508D7">
        <w:rPr>
          <w:rFonts w:ascii="Times New Roman" w:hAnsi="Times New Roman" w:cs="Times New Roman"/>
          <w:b/>
          <w:sz w:val="28"/>
          <w:szCs w:val="28"/>
        </w:rPr>
        <w:t>отбора разъяснений положений объявления о проведении отбора, даты начала и оконча</w:t>
      </w:r>
      <w:r w:rsidR="00676185">
        <w:rPr>
          <w:rFonts w:ascii="Times New Roman" w:hAnsi="Times New Roman" w:cs="Times New Roman"/>
          <w:b/>
          <w:sz w:val="28"/>
          <w:szCs w:val="28"/>
        </w:rPr>
        <w:t>ния срока такого предоставления.</w:t>
      </w:r>
    </w:p>
    <w:p w:rsidR="003508D7" w:rsidRDefault="003508D7" w:rsidP="006C50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508D7">
        <w:rPr>
          <w:rFonts w:ascii="Times New Roman" w:hAnsi="Times New Roman" w:cs="Times New Roman"/>
          <w:sz w:val="28"/>
          <w:szCs w:val="28"/>
        </w:rPr>
        <w:t xml:space="preserve"> </w:t>
      </w:r>
      <w:r>
        <w:rPr>
          <w:rFonts w:ascii="Times New Roman" w:hAnsi="Times New Roman" w:cs="Times New Roman"/>
          <w:sz w:val="28"/>
          <w:szCs w:val="28"/>
        </w:rPr>
        <w:t>К</w:t>
      </w:r>
      <w:r w:rsidRPr="003508D7">
        <w:rPr>
          <w:rFonts w:ascii="Times New Roman" w:hAnsi="Times New Roman" w:cs="Times New Roman"/>
          <w:sz w:val="28"/>
          <w:szCs w:val="28"/>
        </w:rPr>
        <w:t xml:space="preserve">онсультация предоставляется по телефону: </w:t>
      </w:r>
      <w:r>
        <w:rPr>
          <w:rFonts w:ascii="Times New Roman" w:hAnsi="Times New Roman" w:cs="Times New Roman"/>
          <w:sz w:val="28"/>
          <w:szCs w:val="28"/>
        </w:rPr>
        <w:t xml:space="preserve">8(83174) 2-72-56, 8(83174) 2-71-86 в период сроков проведения </w:t>
      </w:r>
      <w:r w:rsidR="00D9170D">
        <w:rPr>
          <w:rFonts w:ascii="Times New Roman" w:hAnsi="Times New Roman" w:cs="Times New Roman"/>
          <w:sz w:val="28"/>
          <w:szCs w:val="28"/>
        </w:rPr>
        <w:t xml:space="preserve">конкурсного </w:t>
      </w:r>
      <w:r>
        <w:rPr>
          <w:rFonts w:ascii="Times New Roman" w:hAnsi="Times New Roman" w:cs="Times New Roman"/>
          <w:sz w:val="28"/>
          <w:szCs w:val="28"/>
        </w:rPr>
        <w:t>отбора (пункт 1 настоящего Объявления).</w:t>
      </w:r>
    </w:p>
    <w:p w:rsidR="00D9170D" w:rsidRDefault="00D9170D" w:rsidP="00D9170D">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3508D7">
        <w:rPr>
          <w:rFonts w:ascii="Times New Roman" w:hAnsi="Times New Roman" w:cs="Times New Roman"/>
          <w:b/>
          <w:sz w:val="28"/>
          <w:szCs w:val="28"/>
        </w:rPr>
        <w:t xml:space="preserve">10. Срок, в течении которого победитель </w:t>
      </w:r>
      <w:r>
        <w:rPr>
          <w:rFonts w:ascii="Times New Roman" w:hAnsi="Times New Roman" w:cs="Times New Roman"/>
          <w:b/>
          <w:sz w:val="28"/>
          <w:szCs w:val="28"/>
        </w:rPr>
        <w:t>конкурсного о</w:t>
      </w:r>
      <w:r w:rsidR="003508D7">
        <w:rPr>
          <w:rFonts w:ascii="Times New Roman" w:hAnsi="Times New Roman" w:cs="Times New Roman"/>
          <w:b/>
          <w:sz w:val="28"/>
          <w:szCs w:val="28"/>
        </w:rPr>
        <w:t xml:space="preserve">тбора </w:t>
      </w:r>
      <w:r w:rsidR="00676185">
        <w:rPr>
          <w:rFonts w:ascii="Times New Roman" w:hAnsi="Times New Roman" w:cs="Times New Roman"/>
          <w:b/>
          <w:sz w:val="28"/>
          <w:szCs w:val="28"/>
        </w:rPr>
        <w:t>должен п</w:t>
      </w:r>
      <w:r>
        <w:rPr>
          <w:rFonts w:ascii="Times New Roman" w:hAnsi="Times New Roman" w:cs="Times New Roman"/>
          <w:b/>
          <w:sz w:val="28"/>
          <w:szCs w:val="28"/>
        </w:rPr>
        <w:t>о</w:t>
      </w:r>
      <w:r w:rsidR="00676185">
        <w:rPr>
          <w:rFonts w:ascii="Times New Roman" w:hAnsi="Times New Roman" w:cs="Times New Roman"/>
          <w:b/>
          <w:sz w:val="28"/>
          <w:szCs w:val="28"/>
        </w:rPr>
        <w:t>дписа</w:t>
      </w:r>
      <w:r>
        <w:rPr>
          <w:rFonts w:ascii="Times New Roman" w:hAnsi="Times New Roman" w:cs="Times New Roman"/>
          <w:b/>
          <w:sz w:val="28"/>
          <w:szCs w:val="28"/>
        </w:rPr>
        <w:t>ть С</w:t>
      </w:r>
      <w:r w:rsidR="006C5073">
        <w:rPr>
          <w:rFonts w:ascii="Times New Roman" w:hAnsi="Times New Roman" w:cs="Times New Roman"/>
          <w:b/>
          <w:sz w:val="28"/>
          <w:szCs w:val="28"/>
        </w:rPr>
        <w:t>оглашение о предоставлении С</w:t>
      </w:r>
      <w:r w:rsidR="00676185">
        <w:rPr>
          <w:rFonts w:ascii="Times New Roman" w:hAnsi="Times New Roman" w:cs="Times New Roman"/>
          <w:b/>
          <w:sz w:val="28"/>
          <w:szCs w:val="28"/>
        </w:rPr>
        <w:t>убсидии.</w:t>
      </w:r>
      <w:r w:rsidR="00676185">
        <w:rPr>
          <w:rFonts w:ascii="Times New Roman" w:hAnsi="Times New Roman" w:cs="Times New Roman"/>
          <w:sz w:val="28"/>
          <w:szCs w:val="28"/>
        </w:rPr>
        <w:t xml:space="preserve">               </w:t>
      </w:r>
    </w:p>
    <w:p w:rsidR="00AE3F8E" w:rsidRDefault="00D9170D" w:rsidP="00D917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76185">
        <w:rPr>
          <w:rFonts w:ascii="Times New Roman" w:hAnsi="Times New Roman" w:cs="Times New Roman"/>
          <w:sz w:val="28"/>
          <w:szCs w:val="28"/>
        </w:rPr>
        <w:t>В течении 10 рабочих дней, следующих за днем</w:t>
      </w:r>
      <w:r>
        <w:rPr>
          <w:rFonts w:ascii="Times New Roman" w:hAnsi="Times New Roman" w:cs="Times New Roman"/>
          <w:sz w:val="28"/>
          <w:szCs w:val="28"/>
        </w:rPr>
        <w:t xml:space="preserve"> регистрации С</w:t>
      </w:r>
      <w:r w:rsidR="00AE3F8E">
        <w:rPr>
          <w:rFonts w:ascii="Times New Roman" w:hAnsi="Times New Roman" w:cs="Times New Roman"/>
          <w:sz w:val="28"/>
          <w:szCs w:val="28"/>
        </w:rPr>
        <w:t>оглашения.</w:t>
      </w:r>
    </w:p>
    <w:p w:rsidR="00676185" w:rsidRDefault="00D9170D" w:rsidP="00D9170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AE3F8E">
        <w:rPr>
          <w:rFonts w:ascii="Times New Roman" w:hAnsi="Times New Roman" w:cs="Times New Roman"/>
          <w:b/>
          <w:sz w:val="28"/>
          <w:szCs w:val="28"/>
        </w:rPr>
        <w:t>11. Условия признания победителя</w:t>
      </w:r>
      <w:r>
        <w:rPr>
          <w:rFonts w:ascii="Times New Roman" w:hAnsi="Times New Roman" w:cs="Times New Roman"/>
          <w:b/>
          <w:sz w:val="28"/>
          <w:szCs w:val="28"/>
        </w:rPr>
        <w:t xml:space="preserve"> (победителей) конкурсного</w:t>
      </w:r>
      <w:r w:rsidR="00AE3F8E">
        <w:rPr>
          <w:rFonts w:ascii="Times New Roman" w:hAnsi="Times New Roman" w:cs="Times New Roman"/>
          <w:b/>
          <w:sz w:val="28"/>
          <w:szCs w:val="28"/>
        </w:rPr>
        <w:t xml:space="preserve"> отб</w:t>
      </w:r>
      <w:r>
        <w:rPr>
          <w:rFonts w:ascii="Times New Roman" w:hAnsi="Times New Roman" w:cs="Times New Roman"/>
          <w:b/>
          <w:sz w:val="28"/>
          <w:szCs w:val="28"/>
        </w:rPr>
        <w:t>ора уклонившимся от заключения Соглашения о предоставлении Субсидии.</w:t>
      </w:r>
    </w:p>
    <w:p w:rsidR="00AE3F8E" w:rsidRDefault="00AE3F8E" w:rsidP="00D917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случае, если по истечении 10 рабочих дней, следующих за днем регистрации Соглашения, со стороны победителя </w:t>
      </w:r>
      <w:r w:rsidR="00D9170D">
        <w:rPr>
          <w:rFonts w:ascii="Times New Roman" w:hAnsi="Times New Roman" w:cs="Times New Roman"/>
          <w:sz w:val="28"/>
          <w:szCs w:val="28"/>
        </w:rPr>
        <w:t xml:space="preserve">конкурсного </w:t>
      </w:r>
      <w:r>
        <w:rPr>
          <w:rFonts w:ascii="Times New Roman" w:hAnsi="Times New Roman" w:cs="Times New Roman"/>
          <w:sz w:val="28"/>
          <w:szCs w:val="28"/>
        </w:rPr>
        <w:t>отбора соглашение не подписано.</w:t>
      </w:r>
    </w:p>
    <w:p w:rsidR="00D9170D" w:rsidRDefault="00D9170D" w:rsidP="00D9170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AE3F8E">
        <w:rPr>
          <w:rFonts w:ascii="Times New Roman" w:hAnsi="Times New Roman" w:cs="Times New Roman"/>
          <w:b/>
          <w:sz w:val="28"/>
          <w:szCs w:val="28"/>
        </w:rPr>
        <w:t>12. Дата размещения результатов</w:t>
      </w:r>
      <w:r>
        <w:rPr>
          <w:rFonts w:ascii="Times New Roman" w:hAnsi="Times New Roman" w:cs="Times New Roman"/>
          <w:b/>
          <w:sz w:val="28"/>
          <w:szCs w:val="28"/>
        </w:rPr>
        <w:t xml:space="preserve"> конкурсного</w:t>
      </w:r>
      <w:r w:rsidR="00AE3F8E">
        <w:rPr>
          <w:rFonts w:ascii="Times New Roman" w:hAnsi="Times New Roman" w:cs="Times New Roman"/>
          <w:b/>
          <w:sz w:val="28"/>
          <w:szCs w:val="28"/>
        </w:rPr>
        <w:t xml:space="preserve"> отбора</w:t>
      </w:r>
      <w:r>
        <w:rPr>
          <w:rFonts w:ascii="Times New Roman" w:hAnsi="Times New Roman" w:cs="Times New Roman"/>
          <w:b/>
          <w:sz w:val="28"/>
          <w:szCs w:val="28"/>
        </w:rPr>
        <w:t xml:space="preserve"> на официальном сайте Администрации.</w:t>
      </w:r>
    </w:p>
    <w:p w:rsidR="007F745D" w:rsidRPr="00AE3F8E" w:rsidRDefault="00AE3F8E" w:rsidP="00D917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9170D">
        <w:rPr>
          <w:rFonts w:ascii="Times New Roman" w:hAnsi="Times New Roman" w:cs="Times New Roman"/>
          <w:sz w:val="28"/>
          <w:szCs w:val="28"/>
        </w:rPr>
        <w:t xml:space="preserve">     </w:t>
      </w:r>
      <w:r>
        <w:rPr>
          <w:rFonts w:ascii="Times New Roman" w:hAnsi="Times New Roman" w:cs="Times New Roman"/>
          <w:sz w:val="28"/>
          <w:szCs w:val="28"/>
        </w:rPr>
        <w:t xml:space="preserve"> Не позднее 14 календарного дня, следующего за днем определения</w:t>
      </w:r>
      <w:r w:rsidR="00D9170D">
        <w:rPr>
          <w:rFonts w:ascii="Times New Roman" w:hAnsi="Times New Roman" w:cs="Times New Roman"/>
          <w:sz w:val="28"/>
          <w:szCs w:val="28"/>
        </w:rPr>
        <w:t xml:space="preserve"> победителя (победителей) конкурсного</w:t>
      </w:r>
      <w:r>
        <w:rPr>
          <w:rFonts w:ascii="Times New Roman" w:hAnsi="Times New Roman" w:cs="Times New Roman"/>
          <w:sz w:val="28"/>
          <w:szCs w:val="28"/>
        </w:rPr>
        <w:t xml:space="preserve"> отбора.</w:t>
      </w:r>
    </w:p>
    <w:p w:rsidR="00AE3F8E" w:rsidRPr="00AE3F8E" w:rsidRDefault="00AE3F8E" w:rsidP="00D9170D">
      <w:pPr>
        <w:spacing w:after="0" w:line="240" w:lineRule="auto"/>
        <w:jc w:val="both"/>
        <w:rPr>
          <w:rFonts w:ascii="Times New Roman" w:hAnsi="Times New Roman" w:cs="Times New Roman"/>
          <w:sz w:val="28"/>
          <w:szCs w:val="28"/>
        </w:rPr>
      </w:pPr>
    </w:p>
    <w:sectPr w:rsidR="00AE3F8E" w:rsidRPr="00AE3F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B1E38"/>
    <w:multiLevelType w:val="hybridMultilevel"/>
    <w:tmpl w:val="759A1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81778D8"/>
    <w:multiLevelType w:val="hybridMultilevel"/>
    <w:tmpl w:val="17E8A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1621D6D"/>
    <w:multiLevelType w:val="hybridMultilevel"/>
    <w:tmpl w:val="A05A1CB0"/>
    <w:lvl w:ilvl="0" w:tplc="56961624">
      <w:start w:val="1"/>
      <w:numFmt w:val="decimal"/>
      <w:lvlText w:val="%1."/>
      <w:lvlJc w:val="left"/>
      <w:pPr>
        <w:ind w:left="1125" w:hanging="360"/>
      </w:pPr>
      <w:rPr>
        <w:rFonts w:hint="default"/>
        <w:b/>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6FA"/>
    <w:rsid w:val="00016E36"/>
    <w:rsid w:val="00067EEB"/>
    <w:rsid w:val="000D0164"/>
    <w:rsid w:val="000D0F2F"/>
    <w:rsid w:val="0019246D"/>
    <w:rsid w:val="003508D7"/>
    <w:rsid w:val="00354EA1"/>
    <w:rsid w:val="00363034"/>
    <w:rsid w:val="00375436"/>
    <w:rsid w:val="00434A66"/>
    <w:rsid w:val="0056478B"/>
    <w:rsid w:val="0056732F"/>
    <w:rsid w:val="005A30B0"/>
    <w:rsid w:val="005F46FA"/>
    <w:rsid w:val="00676185"/>
    <w:rsid w:val="006C5073"/>
    <w:rsid w:val="00734A2B"/>
    <w:rsid w:val="00782C18"/>
    <w:rsid w:val="007B57BC"/>
    <w:rsid w:val="007F745D"/>
    <w:rsid w:val="0087553E"/>
    <w:rsid w:val="009A0632"/>
    <w:rsid w:val="009D057A"/>
    <w:rsid w:val="00A7722B"/>
    <w:rsid w:val="00AE3F8E"/>
    <w:rsid w:val="00B275D8"/>
    <w:rsid w:val="00BD353C"/>
    <w:rsid w:val="00C2403A"/>
    <w:rsid w:val="00C7283F"/>
    <w:rsid w:val="00CE1EA5"/>
    <w:rsid w:val="00D319E0"/>
    <w:rsid w:val="00D9170D"/>
    <w:rsid w:val="00DD3C1C"/>
    <w:rsid w:val="00E41739"/>
    <w:rsid w:val="00F602BE"/>
    <w:rsid w:val="00FC3C9A"/>
    <w:rsid w:val="00FD35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B87A2"/>
  <w15:docId w15:val="{15BF686E-486F-4E92-953E-7B79A1FEB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0632"/>
    <w:pPr>
      <w:ind w:left="720"/>
      <w:contextualSpacing/>
    </w:pPr>
  </w:style>
  <w:style w:type="paragraph" w:styleId="a4">
    <w:name w:val="No Spacing"/>
    <w:uiPriority w:val="1"/>
    <w:qFormat/>
    <w:rsid w:val="009A0632"/>
    <w:pPr>
      <w:spacing w:after="0" w:line="240" w:lineRule="auto"/>
    </w:pPr>
  </w:style>
  <w:style w:type="character" w:styleId="a5">
    <w:name w:val="Hyperlink"/>
    <w:basedOn w:val="a0"/>
    <w:uiPriority w:val="99"/>
    <w:unhideWhenUsed/>
    <w:rsid w:val="00F602BE"/>
    <w:rPr>
      <w:color w:val="0000FF" w:themeColor="hyperlink"/>
      <w:u w:val="single"/>
    </w:rPr>
  </w:style>
  <w:style w:type="paragraph" w:customStyle="1" w:styleId="a6">
    <w:name w:val="Нормальный"/>
    <w:rsid w:val="005A30B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Balloon Text"/>
    <w:basedOn w:val="a"/>
    <w:link w:val="a8"/>
    <w:uiPriority w:val="99"/>
    <w:semiHidden/>
    <w:unhideWhenUsed/>
    <w:rsid w:val="0056732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673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snovskoe.info/" TargetMode="External"/><Relationship Id="rId5" Type="http://schemas.openxmlformats.org/officeDocument/2006/relationships/hyperlink" Target="mailto:ekonom@sosnovskoe.inf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4674</Words>
  <Characters>26643</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econom-sh</dc:creator>
  <cp:lastModifiedBy>2020</cp:lastModifiedBy>
  <cp:revision>5</cp:revision>
  <cp:lastPrinted>2020-12-22T05:41:00Z</cp:lastPrinted>
  <dcterms:created xsi:type="dcterms:W3CDTF">2021-02-15T11:24:00Z</dcterms:created>
  <dcterms:modified xsi:type="dcterms:W3CDTF">2022-08-03T08:47:00Z</dcterms:modified>
</cp:coreProperties>
</file>